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63B35" w14:textId="4D9F58F1" w:rsidR="004156BC" w:rsidRPr="007F6958" w:rsidRDefault="004156BC" w:rsidP="004156BC">
      <w:pPr>
        <w:pStyle w:val="CRCoverPage"/>
        <w:tabs>
          <w:tab w:val="left" w:pos="1980"/>
        </w:tabs>
        <w:spacing w:after="0"/>
        <w:jc w:val="both"/>
        <w:rPr>
          <w:rFonts w:ascii="Times New Roman" w:eastAsiaTheme="minorHAnsi" w:hAnsi="Times New Roman" w:cstheme="minorBidi"/>
          <w:b/>
          <w:bCs/>
          <w:sz w:val="24"/>
          <w:szCs w:val="28"/>
          <w:lang w:val="de-DE"/>
        </w:rPr>
      </w:pPr>
      <w:r w:rsidRPr="007F6958">
        <w:rPr>
          <w:rFonts w:ascii="Times New Roman" w:eastAsiaTheme="minorHAnsi" w:hAnsi="Times New Roman"/>
          <w:b/>
          <w:bCs/>
          <w:sz w:val="24"/>
          <w:szCs w:val="28"/>
          <w:lang w:val="de-DE"/>
        </w:rPr>
        <w:t>3GPP TSG RAN WG1 #</w:t>
      </w:r>
      <w:r w:rsidR="007B51C7" w:rsidRPr="007F6958">
        <w:rPr>
          <w:rFonts w:ascii="Times New Roman" w:eastAsiaTheme="minorHAnsi" w:hAnsi="Times New Roman"/>
          <w:b/>
          <w:bCs/>
          <w:sz w:val="24"/>
          <w:szCs w:val="28"/>
          <w:lang w:val="de-DE"/>
        </w:rPr>
        <w:t>118</w:t>
      </w:r>
      <w:r w:rsidR="00C45AB1" w:rsidRPr="007F6958">
        <w:rPr>
          <w:rFonts w:ascii="Times New Roman" w:eastAsiaTheme="minorHAnsi" w:hAnsi="Times New Roman"/>
          <w:b/>
          <w:bCs/>
          <w:sz w:val="24"/>
          <w:szCs w:val="28"/>
          <w:lang w:val="de-DE"/>
        </w:rPr>
        <w:t>bis</w:t>
      </w:r>
      <w:r w:rsidR="007B51C7" w:rsidRPr="007F6958">
        <w:rPr>
          <w:rFonts w:ascii="Times New Roman" w:eastAsiaTheme="minorHAnsi" w:hAnsi="Times New Roman" w:cstheme="minorBidi"/>
          <w:b/>
          <w:bCs/>
          <w:sz w:val="24"/>
          <w:szCs w:val="28"/>
          <w:lang w:val="de-DE"/>
        </w:rPr>
        <w:t xml:space="preserve">                          </w:t>
      </w:r>
      <w:r w:rsidRPr="007F6958">
        <w:rPr>
          <w:rFonts w:ascii="Times New Roman" w:eastAsiaTheme="minorHAnsi" w:hAnsi="Times New Roman" w:cstheme="minorBidi"/>
          <w:b/>
          <w:bCs/>
          <w:sz w:val="24"/>
          <w:szCs w:val="28"/>
          <w:lang w:val="de-DE"/>
        </w:rPr>
        <w:tab/>
      </w:r>
      <w:r w:rsidRPr="007F6958">
        <w:rPr>
          <w:rFonts w:ascii="Times New Roman" w:eastAsiaTheme="minorHAnsi" w:hAnsi="Times New Roman" w:cstheme="minorBidi"/>
          <w:b/>
          <w:bCs/>
          <w:sz w:val="24"/>
          <w:szCs w:val="28"/>
          <w:lang w:val="de-DE"/>
        </w:rPr>
        <w:tab/>
      </w:r>
      <w:r w:rsidRPr="007F6958">
        <w:rPr>
          <w:rFonts w:ascii="Times New Roman" w:eastAsiaTheme="minorHAnsi" w:hAnsi="Times New Roman" w:cstheme="minorBidi"/>
          <w:b/>
          <w:bCs/>
          <w:sz w:val="24"/>
          <w:szCs w:val="28"/>
          <w:lang w:val="de-DE"/>
        </w:rPr>
        <w:tab/>
        <w:t xml:space="preserve">   </w:t>
      </w:r>
      <w:r w:rsidRPr="007F6958">
        <w:rPr>
          <w:rFonts w:ascii="Times New Roman" w:eastAsiaTheme="minorHAnsi" w:hAnsi="Times New Roman" w:cstheme="minorBidi"/>
          <w:b/>
          <w:bCs/>
          <w:sz w:val="24"/>
          <w:szCs w:val="28"/>
          <w:lang w:val="de-DE"/>
        </w:rPr>
        <w:tab/>
      </w:r>
      <w:r w:rsidRPr="007F6958">
        <w:rPr>
          <w:rFonts w:ascii="Times New Roman" w:eastAsiaTheme="minorHAnsi" w:hAnsi="Times New Roman" w:cstheme="minorBidi"/>
          <w:b/>
          <w:bCs/>
          <w:sz w:val="24"/>
          <w:szCs w:val="28"/>
          <w:lang w:val="de-DE"/>
        </w:rPr>
        <w:tab/>
        <w:t>R1-</w:t>
      </w:r>
      <w:r w:rsidR="005558BB" w:rsidRPr="007F6958">
        <w:rPr>
          <w:rFonts w:ascii="Times New Roman" w:eastAsiaTheme="minorHAnsi" w:hAnsi="Times New Roman" w:cstheme="minorBidi"/>
          <w:b/>
          <w:bCs/>
          <w:sz w:val="24"/>
          <w:szCs w:val="28"/>
          <w:lang w:val="de-DE"/>
        </w:rPr>
        <w:t>24</w:t>
      </w:r>
      <w:r w:rsidR="003C26DC" w:rsidRPr="007F6958">
        <w:rPr>
          <w:rFonts w:ascii="Times New Roman" w:eastAsiaTheme="minorHAnsi" w:hAnsi="Times New Roman" w:cstheme="minorBidi"/>
          <w:b/>
          <w:bCs/>
          <w:sz w:val="24"/>
          <w:szCs w:val="28"/>
          <w:lang w:val="de-DE"/>
        </w:rPr>
        <w:t>0</w:t>
      </w:r>
      <w:r w:rsidR="003C26DC">
        <w:rPr>
          <w:rFonts w:ascii="Times New Roman" w:eastAsiaTheme="minorHAnsi" w:hAnsi="Times New Roman" w:cstheme="minorBidi"/>
          <w:b/>
          <w:bCs/>
          <w:sz w:val="24"/>
          <w:szCs w:val="28"/>
          <w:lang w:val="de-DE"/>
        </w:rPr>
        <w:t>8435</w:t>
      </w:r>
    </w:p>
    <w:p w14:paraId="710A1EAB" w14:textId="14E78037" w:rsidR="004156BC" w:rsidRDefault="00C45AB1" w:rsidP="004156B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He</w:t>
      </w:r>
      <w:r w:rsidR="00EE28F6">
        <w:rPr>
          <w:rFonts w:ascii="Times New Roman" w:eastAsiaTheme="minorHAnsi" w:hAnsi="Times New Roman"/>
          <w:b/>
          <w:bCs/>
          <w:sz w:val="24"/>
          <w:szCs w:val="28"/>
          <w:lang w:val="en-US"/>
        </w:rPr>
        <w:t>fei</w:t>
      </w:r>
      <w:r w:rsidR="004156BC" w:rsidRPr="00296F9C">
        <w:rPr>
          <w:rFonts w:ascii="Times New Roman" w:eastAsiaTheme="minorHAnsi" w:hAnsi="Times New Roman"/>
          <w:b/>
          <w:bCs/>
          <w:sz w:val="24"/>
          <w:szCs w:val="28"/>
          <w:lang w:val="en-US"/>
        </w:rPr>
        <w:t xml:space="preserve">, </w:t>
      </w:r>
      <w:r w:rsidR="00EE28F6">
        <w:rPr>
          <w:rFonts w:ascii="Times New Roman" w:eastAsiaTheme="minorHAnsi" w:hAnsi="Times New Roman"/>
          <w:b/>
          <w:bCs/>
          <w:sz w:val="24"/>
          <w:szCs w:val="28"/>
          <w:lang w:val="en-US"/>
        </w:rPr>
        <w:t>China</w:t>
      </w:r>
      <w:r w:rsidR="004156BC" w:rsidRPr="00296F9C">
        <w:rPr>
          <w:rFonts w:ascii="Times New Roman" w:eastAsiaTheme="minorHAnsi" w:hAnsi="Times New Roman"/>
          <w:b/>
          <w:bCs/>
          <w:sz w:val="24"/>
          <w:szCs w:val="28"/>
          <w:lang w:val="en-US"/>
        </w:rPr>
        <w:t>,</w:t>
      </w:r>
      <w:r w:rsidR="00760338">
        <w:rPr>
          <w:rFonts w:ascii="Times New Roman" w:eastAsiaTheme="minorHAnsi" w:hAnsi="Times New Roman"/>
          <w:b/>
          <w:bCs/>
          <w:sz w:val="24"/>
          <w:szCs w:val="28"/>
          <w:lang w:val="en-US"/>
        </w:rPr>
        <w:t xml:space="preserve"> </w:t>
      </w:r>
      <w:r w:rsidR="00EE28F6">
        <w:rPr>
          <w:rFonts w:ascii="Times New Roman" w:eastAsiaTheme="minorHAnsi" w:hAnsi="Times New Roman"/>
          <w:b/>
          <w:bCs/>
          <w:sz w:val="24"/>
          <w:szCs w:val="28"/>
          <w:lang w:val="en-US"/>
        </w:rPr>
        <w:t>October</w:t>
      </w:r>
      <w:r w:rsidR="00EE28F6" w:rsidRPr="00296F9C">
        <w:rPr>
          <w:rFonts w:ascii="Times New Roman" w:eastAsiaTheme="minorHAnsi" w:hAnsi="Times New Roman"/>
          <w:b/>
          <w:bCs/>
          <w:sz w:val="24"/>
          <w:szCs w:val="28"/>
          <w:lang w:val="en-US"/>
        </w:rPr>
        <w:t xml:space="preserve"> </w:t>
      </w:r>
      <w:r w:rsidR="00EE28F6">
        <w:rPr>
          <w:rFonts w:ascii="Times New Roman" w:eastAsiaTheme="minorHAnsi" w:hAnsi="Times New Roman"/>
          <w:b/>
          <w:bCs/>
          <w:sz w:val="24"/>
          <w:szCs w:val="28"/>
          <w:lang w:val="en-US"/>
        </w:rPr>
        <w:t>14</w:t>
      </w:r>
      <w:r w:rsidR="00EE28F6" w:rsidRPr="003F43DC">
        <w:rPr>
          <w:rFonts w:ascii="Times New Roman" w:eastAsiaTheme="minorHAnsi" w:hAnsi="Times New Roman"/>
          <w:b/>
          <w:bCs/>
          <w:sz w:val="24"/>
          <w:szCs w:val="28"/>
          <w:vertAlign w:val="superscript"/>
          <w:lang w:val="en-US"/>
        </w:rPr>
        <w:t>th</w:t>
      </w:r>
      <w:r w:rsidR="00EE28F6" w:rsidRPr="00296F9C">
        <w:rPr>
          <w:rFonts w:ascii="Times New Roman" w:eastAsiaTheme="minorHAnsi" w:hAnsi="Times New Roman"/>
          <w:b/>
          <w:bCs/>
          <w:sz w:val="24"/>
          <w:szCs w:val="28"/>
          <w:lang w:val="en-US"/>
        </w:rPr>
        <w:t xml:space="preserve"> </w:t>
      </w:r>
      <w:r w:rsidR="004156BC" w:rsidRPr="00296F9C">
        <w:rPr>
          <w:rFonts w:ascii="Times New Roman" w:eastAsiaTheme="minorHAnsi" w:hAnsi="Times New Roman"/>
          <w:b/>
          <w:bCs/>
          <w:sz w:val="24"/>
          <w:szCs w:val="28"/>
          <w:lang w:val="en-US"/>
        </w:rPr>
        <w:t>–</w:t>
      </w:r>
      <w:r w:rsidR="00EE28F6">
        <w:rPr>
          <w:rFonts w:ascii="Times New Roman" w:eastAsiaTheme="minorHAnsi" w:hAnsi="Times New Roman"/>
          <w:b/>
          <w:bCs/>
          <w:sz w:val="24"/>
          <w:szCs w:val="28"/>
          <w:lang w:val="en-US"/>
        </w:rPr>
        <w:t>18</w:t>
      </w:r>
      <w:r w:rsidR="00EE28F6">
        <w:rPr>
          <w:rFonts w:ascii="Times New Roman" w:eastAsiaTheme="minorHAnsi" w:hAnsi="Times New Roman"/>
          <w:b/>
          <w:bCs/>
          <w:sz w:val="24"/>
          <w:szCs w:val="28"/>
          <w:vertAlign w:val="superscript"/>
          <w:lang w:val="en-US"/>
        </w:rPr>
        <w:t>th</w:t>
      </w:r>
      <w:r w:rsidR="004156BC" w:rsidRPr="00296F9C">
        <w:rPr>
          <w:rFonts w:ascii="Times New Roman" w:eastAsiaTheme="minorHAnsi" w:hAnsi="Times New Roman"/>
          <w:b/>
          <w:bCs/>
          <w:sz w:val="24"/>
          <w:szCs w:val="28"/>
          <w:lang w:val="en-US"/>
        </w:rPr>
        <w:t>, 2024</w:t>
      </w:r>
    </w:p>
    <w:p w14:paraId="2C476BBA" w14:textId="77777777" w:rsidR="004156BC" w:rsidRPr="00AF104B" w:rsidRDefault="004156BC" w:rsidP="004156BC">
      <w:pPr>
        <w:pStyle w:val="CRCoverPage"/>
        <w:tabs>
          <w:tab w:val="left" w:pos="1980"/>
        </w:tabs>
        <w:jc w:val="both"/>
        <w:rPr>
          <w:rFonts w:ascii="Times New Roman" w:hAnsi="Times New Roman"/>
          <w:b/>
          <w:bCs/>
          <w:sz w:val="24"/>
          <w:lang w:val="en-US"/>
        </w:rPr>
      </w:pPr>
    </w:p>
    <w:p w14:paraId="4AFC7DBC" w14:textId="77777777" w:rsidR="004156BC" w:rsidRPr="00146444" w:rsidRDefault="004156BC" w:rsidP="004156BC">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9.4.2.3</w:t>
      </w:r>
    </w:p>
    <w:p w14:paraId="537073DB" w14:textId="77777777" w:rsidR="004156BC" w:rsidRPr="00146444" w:rsidRDefault="004156BC" w:rsidP="004156BC">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Pr>
          <w:rFonts w:ascii="Times New Roman" w:hAnsi="Times New Roman" w:cs="Times New Roman"/>
          <w:b/>
          <w:bCs/>
        </w:rPr>
        <w:t>,</w:t>
      </w:r>
      <w:r w:rsidRPr="00146444">
        <w:rPr>
          <w:rFonts w:ascii="Times New Roman" w:hAnsi="Times New Roman" w:cs="Times New Roman"/>
          <w:b/>
          <w:bCs/>
        </w:rPr>
        <w:t xml:space="preserve"> Inc.</w:t>
      </w:r>
    </w:p>
    <w:p w14:paraId="1C197B3E"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Downlink and uplink channels aspects of Ambient IoT</w:t>
      </w:r>
    </w:p>
    <w:p w14:paraId="1899B578" w14:textId="77777777" w:rsidR="004156BC" w:rsidRPr="00146444" w:rsidRDefault="004156BC" w:rsidP="004156BC">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BD37C0F" w14:textId="77777777" w:rsidR="004156BC" w:rsidRPr="001C28BB" w:rsidRDefault="004156BC" w:rsidP="004156BC">
      <w:pPr>
        <w:pStyle w:val="Heading1"/>
      </w:pPr>
      <w:bookmarkStart w:id="0" w:name="_Ref513464071"/>
      <w:r w:rsidRPr="00146444">
        <w:t>Introduction</w:t>
      </w:r>
      <w:bookmarkEnd w:id="0"/>
    </w:p>
    <w:p w14:paraId="5B4B1F84" w14:textId="0CCD0EF0" w:rsidR="004156BC"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RAN approved a WG-level SI on solutions for Ambient IoT in NR</w:t>
      </w:r>
      <w:r w:rsidRPr="007F6958">
        <w:rPr>
          <w:rFonts w:ascii="Times New Roman" w:hAnsi="Times New Roman" w:cs="Times New Roman"/>
        </w:rPr>
        <w:t xml:space="preserve"> </w:t>
      </w:r>
      <w:r w:rsidRPr="007F6958">
        <w:rPr>
          <w:rFonts w:ascii="Times New Roman" w:hAnsi="Times New Roman" w:cs="Times New Roman"/>
          <w:lang w:val="en-GB"/>
        </w:rPr>
        <w:fldChar w:fldCharType="begin"/>
      </w:r>
      <w:r w:rsidRPr="007F6958">
        <w:rPr>
          <w:rFonts w:ascii="Times New Roman" w:hAnsi="Times New Roman" w:cs="Times New Roman"/>
          <w:lang w:val="en-GB"/>
        </w:rPr>
        <w:instrText xml:space="preserve"> REF _Ref101942192 \r \h  \* MERGEFORMAT </w:instrText>
      </w:r>
      <w:r w:rsidRPr="007F6958">
        <w:rPr>
          <w:rFonts w:ascii="Times New Roman" w:hAnsi="Times New Roman" w:cs="Times New Roman"/>
          <w:lang w:val="en-GB"/>
        </w:rPr>
      </w:r>
      <w:r w:rsidRPr="007F6958">
        <w:rPr>
          <w:rFonts w:ascii="Times New Roman" w:hAnsi="Times New Roman" w:cs="Times New Roman"/>
          <w:lang w:val="en-GB"/>
        </w:rPr>
        <w:fldChar w:fldCharType="separate"/>
      </w:r>
      <w:r w:rsidRPr="007F6958">
        <w:rPr>
          <w:rFonts w:ascii="Times New Roman" w:hAnsi="Times New Roman" w:cs="Times New Roman"/>
          <w:lang w:val="en-GB"/>
        </w:rPr>
        <w:t>[1]</w:t>
      </w:r>
      <w:r w:rsidRPr="007F6958">
        <w:rPr>
          <w:rFonts w:ascii="Times New Roman" w:hAnsi="Times New Roman" w:cs="Times New Roman"/>
          <w:lang w:val="en-GB"/>
        </w:rPr>
        <w:fldChar w:fldCharType="end"/>
      </w:r>
      <w:r w:rsidRPr="007F6958">
        <w:rPr>
          <w:rFonts w:ascii="Times New Roman" w:hAnsi="Times New Roman" w:cs="Times New Roman"/>
        </w:rPr>
        <w:t>.</w:t>
      </w:r>
      <w:r w:rsidRPr="007F6958">
        <w:rPr>
          <w:rFonts w:ascii="Times New Roman" w:hAnsi="Times New Roman" w:cs="Times New Roman"/>
          <w:lang w:val="en-GB"/>
        </w:rPr>
        <w:t xml:space="preserve"> Ambient IoT (</w:t>
      </w:r>
      <w:proofErr w:type="spellStart"/>
      <w:r w:rsidRPr="007F6958">
        <w:rPr>
          <w:rFonts w:ascii="Times New Roman" w:hAnsi="Times New Roman" w:cs="Times New Roman"/>
          <w:lang w:val="en-GB"/>
        </w:rPr>
        <w:t>AIoT</w:t>
      </w:r>
      <w:proofErr w:type="spellEnd"/>
      <w:r w:rsidRPr="007F6958">
        <w:rPr>
          <w:rFonts w:ascii="Times New Roman" w:hAnsi="Times New Roman" w:cs="Times New Roman"/>
          <w:lang w:val="en-GB"/>
        </w:rPr>
        <w:t xml:space="preserve">) is a new 3GPP IoT technology which relies on ultra-low complexity devices with ultra-low power consumption for very-low end IoT applications [1]. The overall objective is to study a harmonized air interface design with minimized differences to enable two types of devices, with peak power consumption of about 1 </w:t>
      </w:r>
      <w:r w:rsidRPr="007F6958">
        <w:rPr>
          <w:rFonts w:ascii="Symbol" w:hAnsi="Symbol" w:cs="Times New Roman" w:hint="eastAsia"/>
          <w:lang w:val="en-GB"/>
        </w:rPr>
        <w:t>m</w:t>
      </w:r>
      <w:r w:rsidRPr="007F6958">
        <w:rPr>
          <w:rFonts w:ascii="Times New Roman" w:hAnsi="Times New Roman" w:cs="Times New Roman"/>
          <w:lang w:val="en-GB"/>
        </w:rPr>
        <w:t xml:space="preserve">W and below a few hundred </w:t>
      </w:r>
      <w:r w:rsidRPr="007F6958">
        <w:rPr>
          <w:rFonts w:ascii="Symbol" w:hAnsi="Symbol" w:cs="Times New Roman" w:hint="eastAsia"/>
          <w:lang w:val="en-GB"/>
        </w:rPr>
        <w:t>m</w:t>
      </w:r>
      <w:r w:rsidRPr="007F6958">
        <w:rPr>
          <w:rFonts w:ascii="Times New Roman" w:hAnsi="Times New Roman" w:cs="Times New Roman"/>
          <w:lang w:val="en-GB"/>
        </w:rPr>
        <w:t>W, respectively. Other assumptions on deployment scenarios, spectrum and traffic types are listed in [1].</w:t>
      </w:r>
    </w:p>
    <w:p w14:paraId="57305327" w14:textId="0426FD25" w:rsidR="00946EC4"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 xml:space="preserve">One objective of the SI is to study necessary and feasible solutions for Ambient IoT, including decisions on which functions and procedures are needed. </w:t>
      </w:r>
      <w:r w:rsidR="00946EC4" w:rsidRPr="007F6958">
        <w:rPr>
          <w:rFonts w:ascii="Times New Roman" w:hAnsi="Times New Roman" w:cs="Times New Roman"/>
          <w:lang w:val="en-GB"/>
        </w:rPr>
        <w:t xml:space="preserve">In the </w:t>
      </w:r>
      <w:r w:rsidR="006F3ABD" w:rsidRPr="007F6958">
        <w:rPr>
          <w:rFonts w:ascii="Times New Roman" w:hAnsi="Times New Roman" w:cs="Times New Roman"/>
          <w:lang w:val="en-GB"/>
        </w:rPr>
        <w:t xml:space="preserve">previous </w:t>
      </w:r>
      <w:r w:rsidR="00946EC4" w:rsidRPr="007F6958">
        <w:rPr>
          <w:rFonts w:ascii="Times New Roman" w:hAnsi="Times New Roman" w:cs="Times New Roman"/>
          <w:lang w:val="en-GB"/>
        </w:rPr>
        <w:t>RAN1</w:t>
      </w:r>
      <w:r w:rsidR="004057CC" w:rsidRPr="007F6958">
        <w:rPr>
          <w:rFonts w:ascii="Times New Roman" w:hAnsi="Times New Roman" w:cs="Times New Roman"/>
          <w:lang w:val="en-GB"/>
        </w:rPr>
        <w:t xml:space="preserve"> </w:t>
      </w:r>
      <w:r w:rsidR="00946EC4" w:rsidRPr="007F6958">
        <w:rPr>
          <w:rFonts w:ascii="Times New Roman" w:hAnsi="Times New Roman" w:cs="Times New Roman"/>
          <w:lang w:val="en-GB"/>
        </w:rPr>
        <w:t>meeting</w:t>
      </w:r>
      <w:r w:rsidR="006F3ABD" w:rsidRPr="007F6958">
        <w:rPr>
          <w:rFonts w:ascii="Times New Roman" w:hAnsi="Times New Roman" w:cs="Times New Roman"/>
          <w:lang w:val="en-GB"/>
        </w:rPr>
        <w:t>s</w:t>
      </w:r>
      <w:r w:rsidR="00946EC4" w:rsidRPr="007F6958">
        <w:rPr>
          <w:rFonts w:ascii="Times New Roman" w:hAnsi="Times New Roman" w:cs="Times New Roman"/>
          <w:lang w:val="en-GB"/>
        </w:rPr>
        <w:t xml:space="preserve">, </w:t>
      </w:r>
      <w:r w:rsidR="003C0A8E" w:rsidRPr="007F6958">
        <w:rPr>
          <w:rFonts w:ascii="Times New Roman" w:hAnsi="Times New Roman" w:cs="Times New Roman"/>
          <w:lang w:val="en-GB"/>
        </w:rPr>
        <w:t>R2D</w:t>
      </w:r>
      <w:r w:rsidR="00946EC4" w:rsidRPr="007F6958">
        <w:rPr>
          <w:rFonts w:ascii="Times New Roman" w:hAnsi="Times New Roman" w:cs="Times New Roman"/>
          <w:lang w:val="en-GB"/>
        </w:rPr>
        <w:t xml:space="preserve"> and </w:t>
      </w:r>
      <w:r w:rsidR="003C0A8E" w:rsidRPr="007F6958">
        <w:rPr>
          <w:rFonts w:ascii="Times New Roman" w:hAnsi="Times New Roman" w:cs="Times New Roman"/>
          <w:lang w:val="en-GB"/>
        </w:rPr>
        <w:t>D2R</w:t>
      </w:r>
      <w:r w:rsidR="00946EC4" w:rsidRPr="007F6958">
        <w:rPr>
          <w:rFonts w:ascii="Times New Roman" w:hAnsi="Times New Roman" w:cs="Times New Roman"/>
          <w:lang w:val="en-GB"/>
        </w:rPr>
        <w:t xml:space="preserve"> channel design</w:t>
      </w:r>
      <w:r w:rsidR="003C0A8E" w:rsidRPr="007F6958">
        <w:rPr>
          <w:rFonts w:ascii="Times New Roman" w:hAnsi="Times New Roman" w:cs="Times New Roman"/>
          <w:lang w:val="en-GB"/>
        </w:rPr>
        <w:t>s</w:t>
      </w:r>
      <w:r w:rsidR="00946EC4" w:rsidRPr="007F6958">
        <w:rPr>
          <w:rFonts w:ascii="Times New Roman" w:hAnsi="Times New Roman" w:cs="Times New Roman"/>
          <w:lang w:val="en-GB"/>
        </w:rPr>
        <w:t xml:space="preserve"> were </w:t>
      </w:r>
      <w:r w:rsidR="00E1064C" w:rsidRPr="007F6958">
        <w:rPr>
          <w:rFonts w:ascii="Times New Roman" w:hAnsi="Times New Roman" w:cs="Times New Roman"/>
          <w:lang w:val="en-GB"/>
        </w:rPr>
        <w:t>discussed,</w:t>
      </w:r>
      <w:r w:rsidR="00946EC4" w:rsidRPr="007F6958">
        <w:rPr>
          <w:rFonts w:ascii="Times New Roman" w:hAnsi="Times New Roman" w:cs="Times New Roman"/>
          <w:lang w:val="en-GB"/>
        </w:rPr>
        <w:t xml:space="preserve"> and the agreements are captured in the </w:t>
      </w:r>
      <w:r w:rsidR="00946EC4" w:rsidRPr="007F6958">
        <w:rPr>
          <w:rFonts w:ascii="Times New Roman" w:hAnsi="Times New Roman" w:cs="Times New Roman"/>
          <w:lang w:val="en-GB"/>
        </w:rPr>
        <w:fldChar w:fldCharType="begin"/>
      </w:r>
      <w:r w:rsidR="00946EC4" w:rsidRPr="007F6958">
        <w:rPr>
          <w:rFonts w:ascii="Times New Roman" w:hAnsi="Times New Roman" w:cs="Times New Roman"/>
          <w:lang w:val="en-GB"/>
        </w:rPr>
        <w:instrText xml:space="preserve"> REF _Ref163043911 \h  \* MERGEFORMAT </w:instrText>
      </w:r>
      <w:r w:rsidR="00946EC4" w:rsidRPr="007F6958">
        <w:rPr>
          <w:rFonts w:ascii="Times New Roman" w:hAnsi="Times New Roman" w:cs="Times New Roman"/>
          <w:lang w:val="en-GB"/>
        </w:rPr>
      </w:r>
      <w:r w:rsidR="00946EC4" w:rsidRPr="007F6958">
        <w:rPr>
          <w:rFonts w:ascii="Times New Roman" w:hAnsi="Times New Roman" w:cs="Times New Roman"/>
          <w:lang w:val="en-GB"/>
        </w:rPr>
        <w:fldChar w:fldCharType="separate"/>
      </w:r>
      <w:r w:rsidR="00946EC4" w:rsidRPr="007F6958">
        <w:rPr>
          <w:rFonts w:ascii="Times New Roman" w:hAnsi="Times New Roman" w:cs="Times New Roman"/>
          <w:lang w:val="en-GB"/>
        </w:rPr>
        <w:t>Appendix</w:t>
      </w:r>
      <w:r w:rsidR="00946EC4" w:rsidRPr="007F6958">
        <w:rPr>
          <w:rFonts w:ascii="Times New Roman" w:hAnsi="Times New Roman" w:cs="Times New Roman"/>
          <w:lang w:val="en-GB"/>
        </w:rPr>
        <w:fldChar w:fldCharType="end"/>
      </w:r>
      <w:r w:rsidR="00946EC4" w:rsidRPr="007F6958">
        <w:rPr>
          <w:rFonts w:ascii="Times New Roman" w:hAnsi="Times New Roman" w:cs="Times New Roman"/>
          <w:lang w:val="en-GB"/>
        </w:rPr>
        <w:t>.</w:t>
      </w:r>
    </w:p>
    <w:p w14:paraId="6C050383" w14:textId="48380B6E" w:rsidR="004156BC" w:rsidRPr="007F6958" w:rsidRDefault="004156BC" w:rsidP="004156BC">
      <w:pPr>
        <w:jc w:val="both"/>
        <w:rPr>
          <w:rFonts w:ascii="Times New Roman" w:hAnsi="Times New Roman" w:cs="Times New Roman"/>
          <w:lang w:val="en-GB"/>
        </w:rPr>
      </w:pPr>
      <w:r w:rsidRPr="007F6958">
        <w:rPr>
          <w:rFonts w:ascii="Times New Roman" w:hAnsi="Times New Roman" w:cs="Times New Roman"/>
          <w:lang w:val="en-GB"/>
        </w:rPr>
        <w:t xml:space="preserve">This contribution discusses the </w:t>
      </w:r>
      <w:r w:rsidR="00ED602F" w:rsidRPr="007F6958">
        <w:rPr>
          <w:rFonts w:ascii="Times New Roman" w:hAnsi="Times New Roman" w:cs="Times New Roman"/>
          <w:lang w:val="en-GB"/>
        </w:rPr>
        <w:t>information payload</w:t>
      </w:r>
      <w:r w:rsidR="00D75C44" w:rsidRPr="007F6958">
        <w:rPr>
          <w:rFonts w:ascii="Times New Roman" w:hAnsi="Times New Roman" w:cs="Times New Roman"/>
          <w:lang w:val="en-GB"/>
        </w:rPr>
        <w:t xml:space="preserve">, </w:t>
      </w:r>
      <w:r w:rsidR="004057CC" w:rsidRPr="007F6958">
        <w:rPr>
          <w:rFonts w:ascii="Times New Roman" w:hAnsi="Times New Roman" w:cs="Times New Roman"/>
          <w:lang w:val="en-GB"/>
        </w:rPr>
        <w:t xml:space="preserve">R2D and D2R </w:t>
      </w:r>
      <w:r w:rsidR="00D75C44" w:rsidRPr="007F6958">
        <w:rPr>
          <w:rFonts w:ascii="Times New Roman" w:hAnsi="Times New Roman" w:cs="Times New Roman"/>
          <w:lang w:val="en-GB"/>
        </w:rPr>
        <w:t>c</w:t>
      </w:r>
      <w:r w:rsidR="004057CC" w:rsidRPr="007F6958">
        <w:rPr>
          <w:rFonts w:ascii="Times New Roman" w:hAnsi="Times New Roman" w:cs="Times New Roman"/>
          <w:lang w:val="en-GB"/>
        </w:rPr>
        <w:t xml:space="preserve">ontrol information and </w:t>
      </w:r>
      <w:r w:rsidR="00486571">
        <w:rPr>
          <w:rFonts w:ascii="Times New Roman" w:hAnsi="Times New Roman" w:cs="Times New Roman"/>
          <w:lang w:val="en-GB"/>
        </w:rPr>
        <w:t>topology 2</w:t>
      </w:r>
      <w:r w:rsidR="004057CC" w:rsidRPr="007F6958">
        <w:rPr>
          <w:rFonts w:ascii="Times New Roman" w:hAnsi="Times New Roman" w:cs="Times New Roman"/>
          <w:lang w:val="en-GB"/>
        </w:rPr>
        <w:t xml:space="preserve">. </w:t>
      </w:r>
    </w:p>
    <w:p w14:paraId="6CD9B2B7" w14:textId="5432FCAE" w:rsidR="004156BC" w:rsidRDefault="004156BC" w:rsidP="004156BC">
      <w:pPr>
        <w:pStyle w:val="Heading1"/>
      </w:pPr>
      <w:r>
        <w:t>Downlink and uplink channels design</w:t>
      </w:r>
    </w:p>
    <w:p w14:paraId="6179B669" w14:textId="32C6CA54" w:rsidR="00A44F54" w:rsidRPr="00B43293" w:rsidRDefault="00A44F54" w:rsidP="00B43293">
      <w:pPr>
        <w:pStyle w:val="Heading2"/>
      </w:pPr>
      <w:r>
        <w:rPr>
          <w:sz w:val="28"/>
          <w:szCs w:val="28"/>
        </w:rPr>
        <w:t xml:space="preserve">R2D channel coding </w:t>
      </w:r>
    </w:p>
    <w:p w14:paraId="4FD5B61F" w14:textId="2D2777D3" w:rsidR="005A212C" w:rsidRPr="00B43293" w:rsidRDefault="000F1466" w:rsidP="005A212C">
      <w:pPr>
        <w:spacing w:after="0" w:line="240" w:lineRule="auto"/>
        <w:jc w:val="both"/>
        <w:rPr>
          <w:rFonts w:ascii="Times New Roman" w:eastAsia="Batang" w:hAnsi="Times New Roman" w:cs="Times New Roman"/>
          <w:lang w:eastAsia="x-none"/>
        </w:rPr>
      </w:pPr>
      <w:r w:rsidRPr="00B43293">
        <w:rPr>
          <w:rFonts w:ascii="Times New Roman" w:eastAsia="Batang" w:hAnsi="Times New Roman" w:cs="Times New Roman"/>
          <w:lang w:eastAsia="x-none"/>
        </w:rPr>
        <w:t xml:space="preserve">R2D channel coding was discussed during the RAN1#116 </w:t>
      </w:r>
      <w:proofErr w:type="gramStart"/>
      <w:r w:rsidRPr="00B43293">
        <w:rPr>
          <w:rFonts w:ascii="Times New Roman" w:eastAsia="Batang" w:hAnsi="Times New Roman" w:cs="Times New Roman"/>
          <w:lang w:eastAsia="x-none"/>
        </w:rPr>
        <w:t>meeting</w:t>
      </w:r>
      <w:proofErr w:type="gramEnd"/>
      <w:r w:rsidRPr="00B43293">
        <w:rPr>
          <w:rFonts w:ascii="Times New Roman" w:eastAsia="Batang" w:hAnsi="Times New Roman" w:cs="Times New Roman"/>
          <w:lang w:eastAsia="x-none"/>
        </w:rPr>
        <w:t xml:space="preserve"> and </w:t>
      </w:r>
      <w:r w:rsidR="00437820">
        <w:rPr>
          <w:rFonts w:ascii="Times New Roman" w:eastAsia="Batang" w:hAnsi="Times New Roman" w:cs="Times New Roman"/>
          <w:lang w:eastAsia="x-none"/>
        </w:rPr>
        <w:t>i</w:t>
      </w:r>
      <w:r w:rsidR="00437820" w:rsidRPr="00321DAF">
        <w:rPr>
          <w:rFonts w:ascii="Times New Roman" w:eastAsia="Batang" w:hAnsi="Times New Roman" w:cs="Times New Roman"/>
          <w:lang w:eastAsia="x-none"/>
        </w:rPr>
        <w:t>t was agreed that the study assumes the use of CRC for R2D transmission and to further study if any cases can be transmitted without CRC</w:t>
      </w:r>
      <w:r w:rsidR="00437820">
        <w:rPr>
          <w:rFonts w:ascii="Times New Roman" w:eastAsia="Batang" w:hAnsi="Times New Roman" w:cs="Times New Roman"/>
          <w:lang w:eastAsia="x-none"/>
        </w:rPr>
        <w:t>:</w:t>
      </w:r>
    </w:p>
    <w:p w14:paraId="18A48FC3" w14:textId="77777777" w:rsidR="00870F5F" w:rsidRPr="00B43293" w:rsidRDefault="00870F5F" w:rsidP="005A212C">
      <w:pPr>
        <w:spacing w:after="0" w:line="240" w:lineRule="auto"/>
        <w:jc w:val="both"/>
        <w:rPr>
          <w:rFonts w:ascii="Times New Roman" w:eastAsia="Batang" w:hAnsi="Times New Roman" w:cs="Times New Roman"/>
          <w:u w:val="single"/>
          <w:lang w:eastAsia="x-none"/>
        </w:rPr>
      </w:pPr>
    </w:p>
    <w:tbl>
      <w:tblPr>
        <w:tblStyle w:val="TableGrid"/>
        <w:tblW w:w="0" w:type="auto"/>
        <w:tblLook w:val="04A0" w:firstRow="1" w:lastRow="0" w:firstColumn="1" w:lastColumn="0" w:noHBand="0" w:noVBand="1"/>
      </w:tblPr>
      <w:tblGrid>
        <w:gridCol w:w="9350"/>
      </w:tblGrid>
      <w:tr w:rsidR="00870F5F" w:rsidRPr="00D33BD9" w14:paraId="0ACDF4F3" w14:textId="77777777" w:rsidTr="00870F5F">
        <w:tc>
          <w:tcPr>
            <w:tcW w:w="9350" w:type="dxa"/>
          </w:tcPr>
          <w:p w14:paraId="7E82B910" w14:textId="77777777" w:rsidR="000F1466" w:rsidRPr="00B43293" w:rsidRDefault="000F1466" w:rsidP="000F1466">
            <w:pPr>
              <w:jc w:val="both"/>
              <w:rPr>
                <w:rFonts w:ascii="Times New Roman" w:hAnsi="Times New Roman" w:cs="Times New Roman"/>
                <w:bCs/>
                <w:lang w:eastAsia="x-none"/>
              </w:rPr>
            </w:pPr>
            <w:r w:rsidRPr="00B43293">
              <w:rPr>
                <w:rFonts w:ascii="Times New Roman" w:hAnsi="Times New Roman" w:cs="Times New Roman"/>
                <w:bCs/>
                <w:highlight w:val="green"/>
                <w:lang w:eastAsia="x-none"/>
              </w:rPr>
              <w:t>Agreement</w:t>
            </w:r>
          </w:p>
          <w:p w14:paraId="78029192" w14:textId="77777777" w:rsidR="000F1466" w:rsidRPr="00B43293" w:rsidRDefault="000F1466" w:rsidP="000F1466">
            <w:pPr>
              <w:jc w:val="both"/>
              <w:rPr>
                <w:rFonts w:ascii="Times New Roman" w:hAnsi="Times New Roman" w:cs="Times New Roman"/>
                <w:bCs/>
                <w:lang w:eastAsia="x-none"/>
              </w:rPr>
            </w:pPr>
            <w:r w:rsidRPr="00B43293">
              <w:rPr>
                <w:rFonts w:ascii="Times New Roman" w:hAnsi="Times New Roman" w:cs="Times New Roman"/>
                <w:bCs/>
                <w:lang w:eastAsia="x-none"/>
              </w:rPr>
              <w:t xml:space="preserve">For R2D, line codes studied </w:t>
            </w:r>
            <w:proofErr w:type="gramStart"/>
            <w:r w:rsidRPr="00B43293">
              <w:rPr>
                <w:rFonts w:ascii="Times New Roman" w:hAnsi="Times New Roman" w:cs="Times New Roman"/>
                <w:bCs/>
                <w:lang w:eastAsia="x-none"/>
              </w:rPr>
              <w:t>are:</w:t>
            </w:r>
            <w:proofErr w:type="gramEnd"/>
            <w:r w:rsidRPr="00B43293">
              <w:rPr>
                <w:rFonts w:ascii="Times New Roman" w:hAnsi="Times New Roman" w:cs="Times New Roman"/>
                <w:bCs/>
                <w:lang w:eastAsia="x-none"/>
              </w:rPr>
              <w:t xml:space="preserve"> Manchester encoding and pulse-interval encoding (PIE).</w:t>
            </w:r>
          </w:p>
          <w:p w14:paraId="15978A7F" w14:textId="77777777" w:rsidR="000F1466" w:rsidRPr="00B43293" w:rsidRDefault="000F1466" w:rsidP="000F1466">
            <w:pPr>
              <w:numPr>
                <w:ilvl w:val="0"/>
                <w:numId w:val="46"/>
              </w:numPr>
              <w:jc w:val="both"/>
              <w:rPr>
                <w:rFonts w:ascii="Times New Roman" w:hAnsi="Times New Roman" w:cs="Times New Roman"/>
                <w:bCs/>
                <w:lang w:eastAsia="x-none"/>
              </w:rPr>
            </w:pPr>
            <w:r w:rsidRPr="00B43293">
              <w:rPr>
                <w:rFonts w:ascii="Times New Roman" w:hAnsi="Times New Roman" w:cs="Times New Roman"/>
                <w:bCs/>
                <w:lang w:eastAsia="x-none"/>
              </w:rPr>
              <w:t>FFS: Mapping(s) from bit(s) to line-code codewords</w:t>
            </w:r>
          </w:p>
          <w:p w14:paraId="71A8F8BC" w14:textId="77777777" w:rsidR="000F1466" w:rsidRPr="00B43293" w:rsidRDefault="000F1466" w:rsidP="000F1466">
            <w:pPr>
              <w:numPr>
                <w:ilvl w:val="0"/>
                <w:numId w:val="46"/>
              </w:numPr>
              <w:jc w:val="both"/>
              <w:rPr>
                <w:rFonts w:ascii="Times New Roman" w:hAnsi="Times New Roman" w:cs="Times New Roman"/>
                <w:bCs/>
                <w:lang w:eastAsia="x-none"/>
              </w:rPr>
            </w:pPr>
            <w:r w:rsidRPr="00B43293">
              <w:rPr>
                <w:rFonts w:ascii="Times New Roman" w:hAnsi="Times New Roman" w:cs="Times New Roman"/>
                <w:bCs/>
                <w:lang w:eastAsia="x-none"/>
              </w:rPr>
              <w:t>FFS: Time domain definition of e.g., chips and relation to OFDM symbols, resource allocation unit, etc.</w:t>
            </w:r>
          </w:p>
          <w:p w14:paraId="7A5B32E3" w14:textId="77777777" w:rsidR="000F1466" w:rsidRPr="00B43293" w:rsidRDefault="000F1466" w:rsidP="000F1466">
            <w:pPr>
              <w:rPr>
                <w:rFonts w:ascii="Times New Roman" w:hAnsi="Times New Roman" w:cs="Times New Roman"/>
                <w:b/>
                <w:bCs/>
                <w:lang w:eastAsia="x-none"/>
              </w:rPr>
            </w:pPr>
          </w:p>
          <w:p w14:paraId="17BC3291" w14:textId="77777777" w:rsidR="000F1466" w:rsidRPr="00B43293" w:rsidRDefault="000F1466" w:rsidP="000F1466">
            <w:pPr>
              <w:jc w:val="both"/>
              <w:rPr>
                <w:rFonts w:ascii="Times New Roman" w:hAnsi="Times New Roman" w:cs="Times New Roman"/>
                <w:bCs/>
                <w:lang w:eastAsia="x-none"/>
              </w:rPr>
            </w:pPr>
            <w:r w:rsidRPr="00B43293">
              <w:rPr>
                <w:rFonts w:ascii="Times New Roman" w:hAnsi="Times New Roman" w:cs="Times New Roman"/>
                <w:bCs/>
                <w:highlight w:val="green"/>
                <w:lang w:eastAsia="x-none"/>
              </w:rPr>
              <w:t>Agreement</w:t>
            </w:r>
          </w:p>
          <w:p w14:paraId="29ECA125" w14:textId="77777777" w:rsidR="000F1466" w:rsidRPr="00B43293" w:rsidRDefault="000F1466" w:rsidP="000F1466">
            <w:pPr>
              <w:jc w:val="both"/>
              <w:rPr>
                <w:rFonts w:ascii="Times New Roman" w:hAnsi="Times New Roman" w:cs="Times New Roman"/>
                <w:bCs/>
                <w:lang w:eastAsia="x-none"/>
              </w:rPr>
            </w:pPr>
            <w:r w:rsidRPr="00B43293">
              <w:rPr>
                <w:rFonts w:ascii="Times New Roman" w:hAnsi="Times New Roman" w:cs="Times New Roman"/>
                <w:bCs/>
                <w:lang w:eastAsia="x-none"/>
              </w:rPr>
              <w:t>Regarding FEC, R2D with no forward error-correction code (FEC) is studied as baseline.</w:t>
            </w:r>
          </w:p>
          <w:p w14:paraId="75EED251" w14:textId="77777777" w:rsidR="000F1466" w:rsidRPr="00B43293" w:rsidRDefault="000F1466" w:rsidP="000F1466">
            <w:pPr>
              <w:numPr>
                <w:ilvl w:val="0"/>
                <w:numId w:val="47"/>
              </w:numPr>
              <w:jc w:val="both"/>
              <w:rPr>
                <w:rFonts w:ascii="Times New Roman" w:hAnsi="Times New Roman" w:cs="Times New Roman"/>
                <w:bCs/>
                <w:lang w:eastAsia="x-none"/>
              </w:rPr>
            </w:pPr>
            <w:r w:rsidRPr="00B43293">
              <w:rPr>
                <w:rFonts w:ascii="Times New Roman" w:hAnsi="Times New Roman" w:cs="Times New Roman"/>
                <w:bCs/>
                <w:lang w:eastAsia="x-none"/>
              </w:rPr>
              <w:t>Evaluations would be by comparison to this baseline</w:t>
            </w:r>
          </w:p>
          <w:p w14:paraId="11749FDC" w14:textId="77777777" w:rsidR="000F1466" w:rsidRPr="00B43293" w:rsidRDefault="000F1466" w:rsidP="00870F5F">
            <w:pPr>
              <w:jc w:val="both"/>
              <w:rPr>
                <w:rFonts w:ascii="Times New Roman" w:hAnsi="Times New Roman" w:cs="Times New Roman"/>
                <w:bCs/>
                <w:highlight w:val="green"/>
                <w:lang w:eastAsia="x-none"/>
              </w:rPr>
            </w:pPr>
          </w:p>
          <w:p w14:paraId="16AD5575" w14:textId="32EB8C5D" w:rsidR="00870F5F" w:rsidRPr="00B43293" w:rsidRDefault="00870F5F" w:rsidP="00870F5F">
            <w:pPr>
              <w:jc w:val="both"/>
              <w:rPr>
                <w:rFonts w:ascii="Times New Roman" w:hAnsi="Times New Roman" w:cs="Times New Roman"/>
                <w:bCs/>
                <w:lang w:eastAsia="x-none"/>
              </w:rPr>
            </w:pPr>
            <w:r w:rsidRPr="00B43293">
              <w:rPr>
                <w:rFonts w:ascii="Times New Roman" w:hAnsi="Times New Roman" w:cs="Times New Roman"/>
                <w:bCs/>
                <w:highlight w:val="green"/>
                <w:lang w:eastAsia="x-none"/>
              </w:rPr>
              <w:t>Agreement</w:t>
            </w:r>
          </w:p>
          <w:p w14:paraId="12B418A3" w14:textId="77777777" w:rsidR="00870F5F" w:rsidRPr="00B43293" w:rsidRDefault="00870F5F" w:rsidP="00870F5F">
            <w:pPr>
              <w:rPr>
                <w:rFonts w:ascii="Times New Roman" w:hAnsi="Times New Roman" w:cs="Times New Roman"/>
                <w:bCs/>
                <w:lang w:eastAsia="x-none"/>
              </w:rPr>
            </w:pPr>
            <w:r w:rsidRPr="00B43293">
              <w:rPr>
                <w:rFonts w:ascii="Times New Roman" w:hAnsi="Times New Roman" w:cs="Times New Roman"/>
                <w:bCs/>
                <w:lang w:eastAsia="x-none"/>
              </w:rPr>
              <w:t>R2D study assumes use of CRC. FFS which CRC generator polynomial(s) are assumed, and if any cases are included with no CRC.</w:t>
            </w:r>
          </w:p>
          <w:p w14:paraId="2221E25C" w14:textId="77777777" w:rsidR="00870F5F" w:rsidRPr="00B43293" w:rsidRDefault="00870F5F" w:rsidP="00870F5F">
            <w:pPr>
              <w:numPr>
                <w:ilvl w:val="0"/>
                <w:numId w:val="45"/>
              </w:numPr>
              <w:rPr>
                <w:rFonts w:ascii="Times New Roman" w:hAnsi="Times New Roman" w:cs="Times New Roman"/>
                <w:bCs/>
                <w:lang w:eastAsia="x-none"/>
              </w:rPr>
            </w:pPr>
            <w:r w:rsidRPr="00B43293">
              <w:rPr>
                <w:rFonts w:ascii="Times New Roman" w:hAnsi="Times New Roman" w:cs="Times New Roman"/>
                <w:bCs/>
                <w:lang w:eastAsia="x-none"/>
              </w:rPr>
              <w:t>FFS: Association, if any, between down-selected CRC(s) and message size, considering at least false-alarm rate target</w:t>
            </w:r>
          </w:p>
          <w:p w14:paraId="58247CA0" w14:textId="77777777" w:rsidR="00870F5F" w:rsidRPr="00B43293" w:rsidRDefault="00870F5F" w:rsidP="005A212C">
            <w:pPr>
              <w:jc w:val="both"/>
              <w:rPr>
                <w:rFonts w:ascii="Times New Roman" w:eastAsia="Batang" w:hAnsi="Times New Roman" w:cs="Times New Roman"/>
                <w:u w:val="single"/>
                <w:lang w:eastAsia="x-none"/>
              </w:rPr>
            </w:pPr>
          </w:p>
        </w:tc>
      </w:tr>
    </w:tbl>
    <w:p w14:paraId="0FA435FB" w14:textId="77777777" w:rsidR="00870F5F" w:rsidRPr="00B43293" w:rsidRDefault="00870F5F" w:rsidP="005A212C">
      <w:pPr>
        <w:spacing w:after="0" w:line="240" w:lineRule="auto"/>
        <w:jc w:val="both"/>
        <w:rPr>
          <w:rFonts w:ascii="Times New Roman" w:eastAsia="Batang" w:hAnsi="Times New Roman" w:cs="Times New Roman"/>
          <w:u w:val="single"/>
          <w:lang w:eastAsia="x-none"/>
        </w:rPr>
      </w:pPr>
    </w:p>
    <w:p w14:paraId="7D1F1B7B" w14:textId="7CA89CE4" w:rsidR="00870F5F" w:rsidRPr="00D0102A" w:rsidRDefault="00A12FBC" w:rsidP="005A212C">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lastRenderedPageBreak/>
        <w:t xml:space="preserve">The CRC size is expected to be the same for all TB sizes. </w:t>
      </w:r>
      <w:r w:rsidR="00A37892" w:rsidRPr="00D0102A">
        <w:rPr>
          <w:rFonts w:ascii="Times New Roman" w:eastAsia="Batang" w:hAnsi="Times New Roman" w:cs="Times New Roman"/>
          <w:lang w:eastAsia="x-none"/>
        </w:rPr>
        <w:t xml:space="preserve"> </w:t>
      </w:r>
      <w:r w:rsidR="000F1466" w:rsidRPr="00D0102A">
        <w:rPr>
          <w:rFonts w:ascii="Times New Roman" w:eastAsia="Batang" w:hAnsi="Times New Roman" w:cs="Times New Roman"/>
          <w:lang w:eastAsia="x-none"/>
        </w:rPr>
        <w:t xml:space="preserve">For small transmission payload, adding CRC will result in high overhead for the transmission. </w:t>
      </w:r>
      <w:r w:rsidR="008F7898" w:rsidRPr="00D0102A">
        <w:rPr>
          <w:rFonts w:ascii="Times New Roman" w:eastAsia="Batang" w:hAnsi="Times New Roman" w:cs="Times New Roman"/>
          <w:lang w:eastAsia="x-none"/>
        </w:rPr>
        <w:t>In addition, the error probability for short payload is lower compared to long payload and may not require CRC. The CRC bits can be instead used to repeat the coded bits.</w:t>
      </w:r>
    </w:p>
    <w:p w14:paraId="1C32F8CE" w14:textId="77777777" w:rsidR="000F1466" w:rsidRPr="00D0102A" w:rsidRDefault="000F1466" w:rsidP="005A212C">
      <w:pPr>
        <w:spacing w:after="0" w:line="240" w:lineRule="auto"/>
        <w:jc w:val="both"/>
        <w:rPr>
          <w:rFonts w:ascii="Times New Roman" w:eastAsia="Batang" w:hAnsi="Times New Roman" w:cs="Times New Roman"/>
          <w:u w:val="single"/>
          <w:lang w:eastAsia="x-none"/>
        </w:rPr>
      </w:pPr>
    </w:p>
    <w:p w14:paraId="63B7A587" w14:textId="43A4E7AC" w:rsidR="00522D0C" w:rsidRPr="00D0102A" w:rsidRDefault="00522D0C" w:rsidP="00522D0C">
      <w:pPr>
        <w:jc w:val="both"/>
        <w:rPr>
          <w:rFonts w:ascii="Times New Roman" w:eastAsia="Batang" w:hAnsi="Times New Roman" w:cs="Times New Roman"/>
          <w:b/>
          <w:bCs/>
          <w:i/>
          <w:iCs/>
          <w:lang w:val="en-GB" w:eastAsia="x-none"/>
        </w:rPr>
      </w:pPr>
      <w:r w:rsidRPr="00D0102A">
        <w:rPr>
          <w:rFonts w:ascii="Times New Roman" w:eastAsia="Batang" w:hAnsi="Times New Roman" w:cs="Times New Roman"/>
          <w:b/>
          <w:bCs/>
          <w:i/>
          <w:iCs/>
          <w:lang w:val="en-GB" w:eastAsia="x-none"/>
        </w:rPr>
        <w:t xml:space="preserve">Observation </w:t>
      </w:r>
      <w:r w:rsidR="00F2121D">
        <w:rPr>
          <w:rFonts w:ascii="Times New Roman" w:eastAsia="Batang" w:hAnsi="Times New Roman" w:cs="Times New Roman"/>
          <w:b/>
          <w:bCs/>
          <w:i/>
          <w:iCs/>
          <w:lang w:val="en-GB" w:eastAsia="x-none"/>
        </w:rPr>
        <w:t>1</w:t>
      </w:r>
      <w:r w:rsidRPr="00D0102A">
        <w:rPr>
          <w:rFonts w:ascii="Times New Roman" w:eastAsia="Batang" w:hAnsi="Times New Roman" w:cs="Times New Roman"/>
          <w:b/>
          <w:bCs/>
          <w:i/>
          <w:iCs/>
          <w:lang w:val="en-GB" w:eastAsia="x-none"/>
        </w:rPr>
        <w:t xml:space="preserve">: Including CRC for small payload </w:t>
      </w:r>
      <w:r w:rsidR="00DD5F9B" w:rsidRPr="00D0102A">
        <w:rPr>
          <w:rFonts w:ascii="Times New Roman" w:eastAsia="Batang" w:hAnsi="Times New Roman" w:cs="Times New Roman"/>
          <w:b/>
          <w:bCs/>
          <w:i/>
          <w:iCs/>
          <w:lang w:val="en-GB" w:eastAsia="x-none"/>
        </w:rPr>
        <w:t>size</w:t>
      </w:r>
      <w:r w:rsidRPr="00D0102A">
        <w:rPr>
          <w:rFonts w:ascii="Times New Roman" w:eastAsia="Batang" w:hAnsi="Times New Roman" w:cs="Times New Roman"/>
          <w:b/>
          <w:bCs/>
          <w:i/>
          <w:iCs/>
          <w:lang w:val="en-GB" w:eastAsia="x-none"/>
        </w:rPr>
        <w:t xml:space="preserve"> will result in </w:t>
      </w:r>
      <w:r w:rsidR="0052725B" w:rsidRPr="00D0102A">
        <w:rPr>
          <w:rFonts w:ascii="Times New Roman" w:eastAsia="Batang" w:hAnsi="Times New Roman" w:cs="Times New Roman"/>
          <w:b/>
          <w:bCs/>
          <w:i/>
          <w:iCs/>
          <w:lang w:val="en-GB" w:eastAsia="x-none"/>
        </w:rPr>
        <w:t xml:space="preserve">high overhead without clear benefit. </w:t>
      </w:r>
    </w:p>
    <w:p w14:paraId="03EBE63A" w14:textId="095F728C" w:rsidR="004A58AD" w:rsidRPr="00D0102A" w:rsidRDefault="00E2087B" w:rsidP="007B6942">
      <w:pPr>
        <w:jc w:val="both"/>
        <w:rPr>
          <w:rFonts w:ascii="Times New Roman" w:hAnsi="Times New Roman" w:cs="Times New Roman"/>
          <w:lang w:val="en-GB"/>
        </w:rPr>
      </w:pPr>
      <w:r>
        <w:rPr>
          <w:rFonts w:ascii="Times New Roman" w:eastAsia="Batang" w:hAnsi="Times New Roman" w:cs="Times New Roman"/>
          <w:lang w:eastAsia="x-none"/>
        </w:rPr>
        <w:t xml:space="preserve">In the last meetings, RAN1 discussed whether to use two CRCs, one for control information and another one for data information. </w:t>
      </w:r>
      <w:r w:rsidR="00597554">
        <w:rPr>
          <w:rFonts w:ascii="Times New Roman" w:eastAsia="Batang" w:hAnsi="Times New Roman" w:cs="Times New Roman"/>
          <w:lang w:eastAsia="x-none"/>
        </w:rPr>
        <w:t xml:space="preserve">If two </w:t>
      </w:r>
      <w:proofErr w:type="gramStart"/>
      <w:r w:rsidR="00597554">
        <w:rPr>
          <w:rFonts w:ascii="Times New Roman" w:eastAsia="Batang" w:hAnsi="Times New Roman" w:cs="Times New Roman"/>
          <w:lang w:eastAsia="x-none"/>
        </w:rPr>
        <w:t>CRC’s</w:t>
      </w:r>
      <w:proofErr w:type="gramEnd"/>
      <w:r w:rsidR="00597554">
        <w:rPr>
          <w:rFonts w:ascii="Times New Roman" w:eastAsia="Batang" w:hAnsi="Times New Roman" w:cs="Times New Roman"/>
          <w:lang w:eastAsia="x-none"/>
        </w:rPr>
        <w:t xml:space="preserve"> are transmitted, the device </w:t>
      </w:r>
      <w:r w:rsidR="00EC55E8">
        <w:rPr>
          <w:rFonts w:ascii="Times New Roman" w:eastAsia="Batang" w:hAnsi="Times New Roman" w:cs="Times New Roman"/>
          <w:lang w:eastAsia="x-none"/>
        </w:rPr>
        <w:t xml:space="preserve">can provide feedback indicating that the control information was successfully received but not the data. </w:t>
      </w:r>
      <w:r w:rsidR="00D26F17">
        <w:rPr>
          <w:rFonts w:ascii="Times New Roman" w:eastAsia="Batang" w:hAnsi="Times New Roman" w:cs="Times New Roman"/>
          <w:lang w:eastAsia="x-none"/>
        </w:rPr>
        <w:t xml:space="preserve">Such feedback could potentially be useful for link adaptation in case the </w:t>
      </w:r>
      <w:r w:rsidR="002E15AD">
        <w:rPr>
          <w:rFonts w:ascii="Times New Roman" w:eastAsia="Batang" w:hAnsi="Times New Roman" w:cs="Times New Roman"/>
          <w:lang w:eastAsia="x-none"/>
        </w:rPr>
        <w:t>r</w:t>
      </w:r>
      <w:r w:rsidR="00D26F17">
        <w:rPr>
          <w:rFonts w:ascii="Times New Roman" w:eastAsia="Batang" w:hAnsi="Times New Roman" w:cs="Times New Roman"/>
          <w:lang w:eastAsia="x-none"/>
        </w:rPr>
        <w:t>eader can use different chip duration or repetition levels for control and data</w:t>
      </w:r>
      <w:r w:rsidR="002E15AD">
        <w:rPr>
          <w:rFonts w:ascii="Times New Roman" w:eastAsia="Batang" w:hAnsi="Times New Roman" w:cs="Times New Roman"/>
          <w:lang w:eastAsia="x-none"/>
        </w:rPr>
        <w:t xml:space="preserve">. The reader could then for example use repetitions for the control part and use the feedback from the device to determine whether to use repetitions for the data part. </w:t>
      </w:r>
      <w:r w:rsidR="00EC55E8">
        <w:rPr>
          <w:rFonts w:ascii="Times New Roman" w:eastAsia="Batang" w:hAnsi="Times New Roman" w:cs="Times New Roman"/>
          <w:lang w:eastAsia="x-none"/>
        </w:rPr>
        <w:t>On the other hand, two CRC’s</w:t>
      </w:r>
      <w:r>
        <w:rPr>
          <w:rFonts w:ascii="Times New Roman" w:hAnsi="Times New Roman" w:cs="Times New Roman"/>
          <w:lang w:val="en-GB"/>
        </w:rPr>
        <w:t xml:space="preserve"> </w:t>
      </w:r>
      <w:r w:rsidRPr="00321DAF">
        <w:rPr>
          <w:rFonts w:ascii="Times New Roman" w:hAnsi="Times New Roman" w:cs="Times New Roman"/>
          <w:lang w:val="en-GB"/>
        </w:rPr>
        <w:t xml:space="preserve">increase the overhead </w:t>
      </w:r>
      <w:r>
        <w:rPr>
          <w:rFonts w:ascii="Times New Roman" w:hAnsi="Times New Roman" w:cs="Times New Roman"/>
          <w:lang w:val="en-GB"/>
        </w:rPr>
        <w:t xml:space="preserve">in PRDCH channel and </w:t>
      </w:r>
      <w:r w:rsidRPr="00321DAF">
        <w:rPr>
          <w:rFonts w:ascii="Times New Roman" w:hAnsi="Times New Roman" w:cs="Times New Roman"/>
          <w:lang w:val="en-GB"/>
        </w:rPr>
        <w:t>increase processing complexity at the device side.</w:t>
      </w:r>
      <w:r w:rsidR="002E15AD">
        <w:rPr>
          <w:rFonts w:ascii="Times New Roman" w:hAnsi="Times New Roman" w:cs="Times New Roman"/>
          <w:lang w:val="en-GB"/>
        </w:rPr>
        <w:t xml:space="preserve"> </w:t>
      </w:r>
      <w:r w:rsidR="007B6942">
        <w:rPr>
          <w:rFonts w:ascii="Times New Roman" w:hAnsi="Times New Roman" w:cs="Times New Roman"/>
          <w:lang w:val="en-GB"/>
        </w:rPr>
        <w:t xml:space="preserve">A net benefit could be observed only when the data portion of PRDCH is large, which is typically not the case. Considering this, it is preferred to support only single CRC attachment for both control and data. </w:t>
      </w:r>
      <w:r>
        <w:rPr>
          <w:rFonts w:ascii="Times New Roman" w:hAnsi="Times New Roman" w:cs="Times New Roman"/>
          <w:lang w:val="en-GB"/>
        </w:rPr>
        <w:t xml:space="preserve"> </w:t>
      </w:r>
    </w:p>
    <w:p w14:paraId="0658F92A" w14:textId="65BF9C9E" w:rsidR="00A44F54" w:rsidRPr="00D0102A" w:rsidRDefault="00F13AFF" w:rsidP="00D0102A">
      <w:pPr>
        <w:rPr>
          <w:lang w:val="en-GB" w:eastAsia="zh-CN"/>
        </w:rPr>
      </w:pPr>
      <w:r w:rsidRPr="00D0102A">
        <w:rPr>
          <w:rFonts w:ascii="Times New Roman" w:eastAsia="Batang" w:hAnsi="Times New Roman" w:cs="Times New Roman"/>
          <w:b/>
          <w:bCs/>
          <w:i/>
          <w:iCs/>
          <w:lang w:val="en-GB" w:eastAsia="x-none"/>
        </w:rPr>
        <w:t xml:space="preserve">Proposal </w:t>
      </w:r>
      <w:r w:rsidR="00A44F54">
        <w:rPr>
          <w:rFonts w:ascii="Times New Roman" w:eastAsia="Batang" w:hAnsi="Times New Roman" w:cs="Times New Roman"/>
          <w:b/>
          <w:bCs/>
          <w:i/>
          <w:iCs/>
          <w:lang w:val="en-GB" w:eastAsia="x-none"/>
        </w:rPr>
        <w:t>1</w:t>
      </w:r>
      <w:r w:rsidRPr="00D0102A">
        <w:rPr>
          <w:rFonts w:ascii="Times New Roman" w:eastAsia="Batang" w:hAnsi="Times New Roman" w:cs="Times New Roman"/>
          <w:b/>
          <w:bCs/>
          <w:i/>
          <w:iCs/>
          <w:lang w:val="en-GB" w:eastAsia="x-none"/>
        </w:rPr>
        <w:t xml:space="preserve">: </w:t>
      </w:r>
      <w:r w:rsidR="006F3ABD" w:rsidRPr="00D0102A">
        <w:rPr>
          <w:rFonts w:ascii="Times New Roman" w:eastAsia="Batang" w:hAnsi="Times New Roman" w:cs="Times New Roman"/>
          <w:b/>
          <w:bCs/>
          <w:i/>
          <w:iCs/>
          <w:lang w:val="en-GB" w:eastAsia="x-none"/>
        </w:rPr>
        <w:t>Support s</w:t>
      </w:r>
      <w:r w:rsidR="003F4650" w:rsidRPr="00D0102A">
        <w:rPr>
          <w:rFonts w:ascii="Times New Roman" w:eastAsia="Batang" w:hAnsi="Times New Roman" w:cs="Times New Roman"/>
          <w:b/>
          <w:bCs/>
          <w:i/>
          <w:iCs/>
          <w:lang w:val="en-GB" w:eastAsia="x-none"/>
        </w:rPr>
        <w:t>ingle</w:t>
      </w:r>
      <w:r w:rsidR="007A0843" w:rsidRPr="00D0102A">
        <w:rPr>
          <w:rFonts w:ascii="Times New Roman" w:eastAsia="Batang" w:hAnsi="Times New Roman" w:cs="Times New Roman"/>
          <w:b/>
          <w:bCs/>
          <w:i/>
          <w:iCs/>
          <w:lang w:val="en-GB" w:eastAsia="x-none"/>
        </w:rPr>
        <w:t xml:space="preserve"> CRC attachment to L1</w:t>
      </w:r>
      <w:r w:rsidR="003F4650" w:rsidRPr="00D0102A">
        <w:rPr>
          <w:rFonts w:ascii="Times New Roman" w:eastAsia="Batang" w:hAnsi="Times New Roman" w:cs="Times New Roman"/>
          <w:b/>
          <w:bCs/>
          <w:i/>
          <w:iCs/>
          <w:lang w:val="en-GB" w:eastAsia="x-none"/>
        </w:rPr>
        <w:t xml:space="preserve"> </w:t>
      </w:r>
      <w:r w:rsidRPr="00D0102A">
        <w:rPr>
          <w:rFonts w:ascii="Times New Roman" w:eastAsia="Batang" w:hAnsi="Times New Roman" w:cs="Times New Roman"/>
          <w:b/>
          <w:bCs/>
          <w:i/>
          <w:iCs/>
          <w:lang w:val="en-GB" w:eastAsia="x-none"/>
        </w:rPr>
        <w:t>R2D control information</w:t>
      </w:r>
      <w:r w:rsidR="006D0EAD" w:rsidRPr="00D0102A">
        <w:rPr>
          <w:rFonts w:ascii="Times New Roman" w:eastAsia="Batang" w:hAnsi="Times New Roman" w:cs="Times New Roman"/>
          <w:b/>
          <w:bCs/>
          <w:i/>
          <w:iCs/>
          <w:lang w:val="en-GB" w:eastAsia="x-none"/>
        </w:rPr>
        <w:t xml:space="preserve"> and R2D data when control and data are transmitted in the same PRDCH.</w:t>
      </w:r>
      <w:r w:rsidR="004755A0" w:rsidRPr="00D0102A">
        <w:rPr>
          <w:rFonts w:ascii="Times New Roman" w:eastAsia="Batang" w:hAnsi="Times New Roman" w:cs="Times New Roman"/>
          <w:b/>
          <w:bCs/>
          <w:i/>
          <w:iCs/>
          <w:lang w:val="en-GB" w:eastAsia="x-none"/>
        </w:rPr>
        <w:t xml:space="preserve"> </w:t>
      </w:r>
    </w:p>
    <w:p w14:paraId="560667D4" w14:textId="31C65A1B" w:rsidR="000D6427" w:rsidRPr="00267B19" w:rsidRDefault="00723CD4" w:rsidP="000D6427">
      <w:pPr>
        <w:pStyle w:val="Heading2"/>
        <w:rPr>
          <w:sz w:val="28"/>
          <w:szCs w:val="28"/>
        </w:rPr>
      </w:pPr>
      <w:r>
        <w:rPr>
          <w:sz w:val="28"/>
          <w:szCs w:val="28"/>
        </w:rPr>
        <w:t>R2D control information</w:t>
      </w:r>
    </w:p>
    <w:p w14:paraId="3E52E639" w14:textId="1B275835" w:rsidR="00E67754" w:rsidRDefault="00E67754" w:rsidP="000D6427">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In the RAN1#118 meeting, discussion on the scheduling information to be indicated to the device was discussed and the following</w:t>
      </w:r>
      <w:r w:rsidR="00CB5025">
        <w:rPr>
          <w:rFonts w:ascii="Times New Roman" w:eastAsia="Batang" w:hAnsi="Times New Roman" w:cs="Times New Roman"/>
          <w:lang w:eastAsia="x-none"/>
        </w:rPr>
        <w:t xml:space="preserve"> information</w:t>
      </w:r>
      <w:r>
        <w:rPr>
          <w:rFonts w:ascii="Times New Roman" w:eastAsia="Batang" w:hAnsi="Times New Roman" w:cs="Times New Roman"/>
          <w:lang w:eastAsia="x-none"/>
        </w:rPr>
        <w:t xml:space="preserve"> was agreed</w:t>
      </w:r>
      <w:r w:rsidR="00CB5025">
        <w:rPr>
          <w:rFonts w:ascii="Times New Roman" w:eastAsia="Batang" w:hAnsi="Times New Roman" w:cs="Times New Roman"/>
          <w:lang w:eastAsia="x-none"/>
        </w:rPr>
        <w:t xml:space="preserve"> to be potentially indicated</w:t>
      </w:r>
      <w:r>
        <w:rPr>
          <w:rFonts w:ascii="Times New Roman" w:eastAsia="Batang" w:hAnsi="Times New Roman" w:cs="Times New Roman"/>
          <w:lang w:eastAsia="x-none"/>
        </w:rPr>
        <w:t>:</w:t>
      </w:r>
    </w:p>
    <w:p w14:paraId="369CA6A5" w14:textId="77777777" w:rsidR="00E67754" w:rsidRDefault="00E67754" w:rsidP="000D6427">
      <w:pPr>
        <w:spacing w:after="0" w:line="240" w:lineRule="auto"/>
        <w:jc w:val="both"/>
        <w:rPr>
          <w:rFonts w:ascii="Times New Roman" w:eastAsia="Batang" w:hAnsi="Times New Roman" w:cs="Times New Roman"/>
          <w:lang w:eastAsia="x-none"/>
        </w:rPr>
      </w:pPr>
    </w:p>
    <w:tbl>
      <w:tblPr>
        <w:tblStyle w:val="TableGrid"/>
        <w:tblW w:w="0" w:type="auto"/>
        <w:tblLook w:val="04A0" w:firstRow="1" w:lastRow="0" w:firstColumn="1" w:lastColumn="0" w:noHBand="0" w:noVBand="1"/>
      </w:tblPr>
      <w:tblGrid>
        <w:gridCol w:w="9350"/>
      </w:tblGrid>
      <w:tr w:rsidR="00E67754" w14:paraId="75F2F986" w14:textId="77777777" w:rsidTr="00E67754">
        <w:tc>
          <w:tcPr>
            <w:tcW w:w="9350" w:type="dxa"/>
          </w:tcPr>
          <w:p w14:paraId="2F6C4642" w14:textId="77777777" w:rsidR="00E67754" w:rsidRPr="00E67754" w:rsidRDefault="00E67754" w:rsidP="00E67754">
            <w:pPr>
              <w:pStyle w:val="0Maintext"/>
              <w:rPr>
                <w:rFonts w:cs="Times New Roman"/>
                <w:highlight w:val="green"/>
                <w:lang w:eastAsia="zh-CN"/>
              </w:rPr>
            </w:pPr>
            <w:r w:rsidRPr="00E67754">
              <w:rPr>
                <w:rFonts w:cs="Times New Roman"/>
                <w:highlight w:val="green"/>
                <w:lang w:eastAsia="zh-CN"/>
              </w:rPr>
              <w:t>Agreement</w:t>
            </w:r>
          </w:p>
          <w:p w14:paraId="67D02F09" w14:textId="77777777" w:rsidR="00E67754" w:rsidRPr="00F02904" w:rsidRDefault="00E67754" w:rsidP="00E67754">
            <w:pPr>
              <w:rPr>
                <w:rFonts w:ascii="Times New Roman" w:hAnsi="Times New Roman" w:cs="Times New Roman"/>
                <w:color w:val="000000"/>
              </w:rPr>
            </w:pPr>
            <w:r w:rsidRPr="00F02904">
              <w:rPr>
                <w:rFonts w:ascii="Times New Roman" w:hAnsi="Times New Roman" w:cs="Times New Roman"/>
                <w:color w:val="000000"/>
              </w:rPr>
              <w:t>For D2R scheduling, the following information potentially can be explicitly/implicitly indicated to the device via corresponding PRDCH:</w:t>
            </w:r>
          </w:p>
          <w:p w14:paraId="38A95D0A"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Time domain resources</w:t>
            </w:r>
          </w:p>
          <w:p w14:paraId="54630A45"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Frequency domain resources</w:t>
            </w:r>
          </w:p>
          <w:p w14:paraId="768DD766"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MCS-like information</w:t>
            </w:r>
          </w:p>
          <w:p w14:paraId="3A8D5832"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Chip duration</w:t>
            </w:r>
          </w:p>
          <w:p w14:paraId="5B7D3E9E"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ID associated with device(s)</w:t>
            </w:r>
          </w:p>
          <w:p w14:paraId="6ED82609" w14:textId="77777777" w:rsidR="00E67754" w:rsidRPr="00F02904" w:rsidRDefault="00E67754" w:rsidP="00E67754">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Repetitions</w:t>
            </w:r>
          </w:p>
          <w:p w14:paraId="75382406" w14:textId="77777777" w:rsidR="00E67754" w:rsidRPr="00F02904" w:rsidRDefault="00E67754" w:rsidP="00E67754">
            <w:pPr>
              <w:rPr>
                <w:rFonts w:ascii="Times New Roman" w:hAnsi="Times New Roman" w:cs="Times New Roman"/>
                <w:color w:val="000000"/>
              </w:rPr>
            </w:pPr>
            <w:r w:rsidRPr="00F02904">
              <w:rPr>
                <w:rFonts w:ascii="Times New Roman" w:hAnsi="Times New Roman" w:cs="Times New Roman"/>
                <w:color w:val="000000"/>
              </w:rPr>
              <w:t>FFS: other information</w:t>
            </w:r>
          </w:p>
          <w:p w14:paraId="05CAE4A8" w14:textId="77777777" w:rsidR="00E67754" w:rsidRPr="00F02904" w:rsidRDefault="00E67754" w:rsidP="00E67754">
            <w:pPr>
              <w:rPr>
                <w:rFonts w:ascii="Times New Roman" w:hAnsi="Times New Roman" w:cs="Times New Roman"/>
                <w:color w:val="000000"/>
              </w:rPr>
            </w:pPr>
            <w:r w:rsidRPr="00F02904">
              <w:rPr>
                <w:rFonts w:ascii="Times New Roman" w:hAnsi="Times New Roman" w:cs="Times New Roman"/>
                <w:color w:val="000000"/>
              </w:rPr>
              <w:t xml:space="preserve">FFS: For each information, whether </w:t>
            </w:r>
            <w:proofErr w:type="gramStart"/>
            <w:r w:rsidRPr="00F02904">
              <w:rPr>
                <w:rFonts w:ascii="Times New Roman" w:hAnsi="Times New Roman" w:cs="Times New Roman"/>
                <w:color w:val="000000"/>
              </w:rPr>
              <w:t>higher-layer</w:t>
            </w:r>
            <w:proofErr w:type="gramEnd"/>
            <w:r w:rsidRPr="00F02904">
              <w:rPr>
                <w:rFonts w:ascii="Times New Roman" w:hAnsi="Times New Roman" w:cs="Times New Roman"/>
                <w:color w:val="000000"/>
              </w:rPr>
              <w:t xml:space="preserve"> signaling and/or L1 R2D control signaling is used</w:t>
            </w:r>
          </w:p>
          <w:p w14:paraId="5D4D34E4" w14:textId="77777777" w:rsidR="00E67754" w:rsidRDefault="00E67754" w:rsidP="00F02904">
            <w:pPr>
              <w:rPr>
                <w:rFonts w:ascii="Times New Roman" w:eastAsia="Batang" w:hAnsi="Times New Roman" w:cs="Times New Roman"/>
                <w:lang w:eastAsia="x-none"/>
              </w:rPr>
            </w:pPr>
          </w:p>
        </w:tc>
      </w:tr>
    </w:tbl>
    <w:p w14:paraId="143FC373" w14:textId="77777777" w:rsidR="000D6427" w:rsidRPr="00F02904" w:rsidRDefault="000D6427" w:rsidP="000D6427">
      <w:pPr>
        <w:spacing w:after="0" w:line="240" w:lineRule="auto"/>
        <w:jc w:val="both"/>
        <w:rPr>
          <w:rFonts w:ascii="Times New Roman" w:eastAsia="Batang" w:hAnsi="Times New Roman" w:cs="Times New Roman"/>
          <w:lang w:eastAsia="x-none"/>
        </w:rPr>
      </w:pPr>
    </w:p>
    <w:p w14:paraId="46075397" w14:textId="7CB7D956" w:rsidR="000D6427" w:rsidRPr="00F02904" w:rsidRDefault="00CB5025" w:rsidP="00CB5025">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Other information was left for further study. We think that the</w:t>
      </w:r>
      <w:r w:rsidRPr="00321DAF">
        <w:rPr>
          <w:rFonts w:ascii="Times New Roman" w:eastAsia="Batang" w:hAnsi="Times New Roman" w:cs="Times New Roman"/>
          <w:lang w:eastAsia="x-none"/>
        </w:rPr>
        <w:t xml:space="preserve"> number of slots for slotted-ALOHA based access</w:t>
      </w:r>
      <w:r>
        <w:rPr>
          <w:rFonts w:ascii="Times New Roman" w:eastAsia="Batang" w:hAnsi="Times New Roman" w:cs="Times New Roman"/>
          <w:lang w:eastAsia="x-none"/>
        </w:rPr>
        <w:t xml:space="preserve"> should be indicated for Msg1 transmission</w:t>
      </w:r>
      <w:r w:rsidRPr="00321DAF">
        <w:rPr>
          <w:rFonts w:ascii="Times New Roman" w:eastAsia="Batang" w:hAnsi="Times New Roman" w:cs="Times New Roman"/>
          <w:lang w:eastAsia="x-none"/>
        </w:rPr>
        <w:t>.</w:t>
      </w:r>
      <w:r>
        <w:rPr>
          <w:rFonts w:ascii="Times New Roman" w:eastAsia="Batang" w:hAnsi="Times New Roman" w:cs="Times New Roman"/>
          <w:lang w:eastAsia="x-none"/>
        </w:rPr>
        <w:t xml:space="preserve"> More details can be found in our companion contribution </w:t>
      </w:r>
      <w:r w:rsidR="00807F82">
        <w:rPr>
          <w:rFonts w:ascii="Times New Roman" w:eastAsia="Batang" w:hAnsi="Times New Roman" w:cs="Times New Roman"/>
          <w:lang w:eastAsia="x-none"/>
        </w:rPr>
        <w:fldChar w:fldCharType="begin"/>
      </w:r>
      <w:r w:rsidR="00807F82">
        <w:rPr>
          <w:rFonts w:ascii="Times New Roman" w:eastAsia="Batang" w:hAnsi="Times New Roman" w:cs="Times New Roman"/>
          <w:lang w:eastAsia="x-none"/>
        </w:rPr>
        <w:instrText xml:space="preserve"> REF _Ref178860388 \r \h </w:instrText>
      </w:r>
      <w:r w:rsidR="00807F82">
        <w:rPr>
          <w:rFonts w:ascii="Times New Roman" w:eastAsia="Batang" w:hAnsi="Times New Roman" w:cs="Times New Roman"/>
          <w:lang w:eastAsia="x-none"/>
        </w:rPr>
      </w:r>
      <w:r w:rsidR="00807F82">
        <w:rPr>
          <w:rFonts w:ascii="Times New Roman" w:eastAsia="Batang" w:hAnsi="Times New Roman" w:cs="Times New Roman"/>
          <w:lang w:eastAsia="x-none"/>
        </w:rPr>
        <w:fldChar w:fldCharType="separate"/>
      </w:r>
      <w:r w:rsidR="00807F82">
        <w:rPr>
          <w:rFonts w:ascii="Times New Roman" w:eastAsia="Batang" w:hAnsi="Times New Roman" w:cs="Times New Roman"/>
          <w:lang w:eastAsia="x-none"/>
        </w:rPr>
        <w:t>[6]</w:t>
      </w:r>
      <w:r w:rsidR="00807F82">
        <w:rPr>
          <w:rFonts w:ascii="Times New Roman" w:eastAsia="Batang" w:hAnsi="Times New Roman" w:cs="Times New Roman"/>
          <w:lang w:eastAsia="x-none"/>
        </w:rPr>
        <w:fldChar w:fldCharType="end"/>
      </w:r>
      <w:r>
        <w:rPr>
          <w:rFonts w:ascii="Times New Roman" w:eastAsia="Batang" w:hAnsi="Times New Roman" w:cs="Times New Roman"/>
          <w:lang w:eastAsia="x-none"/>
        </w:rPr>
        <w:t>.</w:t>
      </w:r>
      <w:r w:rsidRPr="00321DAF">
        <w:rPr>
          <w:rFonts w:ascii="Times New Roman" w:eastAsia="Batang" w:hAnsi="Times New Roman" w:cs="Times New Roman"/>
          <w:lang w:eastAsia="x-none"/>
        </w:rPr>
        <w:t xml:space="preserve"> </w:t>
      </w:r>
      <w:r>
        <w:rPr>
          <w:rFonts w:ascii="Times New Roman" w:eastAsia="Batang" w:hAnsi="Times New Roman" w:cs="Times New Roman"/>
          <w:lang w:val="en-GB" w:eastAsia="x-none"/>
        </w:rPr>
        <w:t>Another information could be the power control command since</w:t>
      </w:r>
      <w:r w:rsidR="000D6427" w:rsidRPr="00F02904">
        <w:rPr>
          <w:rFonts w:ascii="Times New Roman" w:eastAsia="Batang" w:hAnsi="Times New Roman" w:cs="Times New Roman"/>
          <w:lang w:eastAsia="x-none"/>
        </w:rPr>
        <w:t xml:space="preserve"> both device type 2a and 2b are capable of D2R amplification. When scheduling those type of devices, the reader may want to control the transmit power to reduce the interference on other transmissions. The reader can indicate the power control parameters (e.g., power control command) when the device is capable of amplification.</w:t>
      </w:r>
    </w:p>
    <w:p w14:paraId="221EA4D8" w14:textId="77777777" w:rsidR="000D6427" w:rsidRPr="00F02904" w:rsidRDefault="000D6427" w:rsidP="000D6427">
      <w:pPr>
        <w:spacing w:after="0" w:line="240" w:lineRule="auto"/>
        <w:jc w:val="both"/>
        <w:rPr>
          <w:rFonts w:ascii="Times New Roman" w:eastAsia="Batang" w:hAnsi="Times New Roman" w:cs="Times New Roman"/>
          <w:lang w:eastAsia="x-none"/>
        </w:rPr>
      </w:pPr>
    </w:p>
    <w:p w14:paraId="0CA6B5E8" w14:textId="46FBEE66" w:rsidR="000D6427" w:rsidRPr="00F02904" w:rsidRDefault="000D6427" w:rsidP="000D6427">
      <w:pPr>
        <w:spacing w:after="0" w:line="240" w:lineRule="auto"/>
        <w:jc w:val="both"/>
        <w:rPr>
          <w:rFonts w:ascii="Times New Roman" w:eastAsia="Batang" w:hAnsi="Times New Roman" w:cs="Times New Roman"/>
          <w:b/>
          <w:bCs/>
          <w:i/>
          <w:iCs/>
          <w:lang w:eastAsia="x-none"/>
        </w:rPr>
      </w:pPr>
      <w:r w:rsidRPr="00F02904">
        <w:rPr>
          <w:rFonts w:ascii="Times New Roman" w:eastAsia="Batang" w:hAnsi="Times New Roman" w:cs="Times New Roman"/>
          <w:b/>
          <w:bCs/>
          <w:i/>
          <w:iCs/>
          <w:lang w:eastAsia="x-none"/>
        </w:rPr>
        <w:t xml:space="preserve">Proposal </w:t>
      </w:r>
      <w:r w:rsidR="00A44F54">
        <w:rPr>
          <w:rFonts w:ascii="Times New Roman" w:eastAsia="Batang" w:hAnsi="Times New Roman" w:cs="Times New Roman"/>
          <w:b/>
          <w:bCs/>
          <w:i/>
          <w:iCs/>
          <w:lang w:eastAsia="x-none"/>
        </w:rPr>
        <w:t>2</w:t>
      </w:r>
      <w:r w:rsidRPr="00F02904">
        <w:rPr>
          <w:rFonts w:ascii="Times New Roman" w:eastAsia="Batang" w:hAnsi="Times New Roman" w:cs="Times New Roman"/>
          <w:b/>
          <w:bCs/>
          <w:i/>
          <w:iCs/>
          <w:lang w:eastAsia="x-none"/>
        </w:rPr>
        <w:t xml:space="preserve">: R2D scheduling information can include the following for an </w:t>
      </w:r>
      <w:proofErr w:type="spellStart"/>
      <w:r w:rsidRPr="00F02904">
        <w:rPr>
          <w:rFonts w:ascii="Times New Roman" w:eastAsia="Batang" w:hAnsi="Times New Roman" w:cs="Times New Roman"/>
          <w:b/>
          <w:bCs/>
          <w:i/>
          <w:iCs/>
          <w:lang w:eastAsia="x-none"/>
        </w:rPr>
        <w:t>AIoT</w:t>
      </w:r>
      <w:proofErr w:type="spellEnd"/>
      <w:r w:rsidRPr="00F02904">
        <w:rPr>
          <w:rFonts w:ascii="Times New Roman" w:eastAsia="Batang" w:hAnsi="Times New Roman" w:cs="Times New Roman"/>
          <w:b/>
          <w:bCs/>
          <w:i/>
          <w:iCs/>
          <w:lang w:eastAsia="x-none"/>
        </w:rPr>
        <w:t xml:space="preserve"> device:</w:t>
      </w:r>
    </w:p>
    <w:p w14:paraId="17549C99" w14:textId="77777777" w:rsidR="000D6427" w:rsidRPr="00F02904" w:rsidRDefault="000D6427" w:rsidP="000D6427">
      <w:pPr>
        <w:pStyle w:val="ListParagraph"/>
        <w:numPr>
          <w:ilvl w:val="0"/>
          <w:numId w:val="52"/>
        </w:numPr>
        <w:jc w:val="both"/>
        <w:rPr>
          <w:rFonts w:ascii="Times New Roman" w:eastAsia="Batang" w:hAnsi="Times New Roman" w:cs="Times New Roman"/>
          <w:b/>
          <w:bCs/>
          <w:i/>
          <w:iCs/>
          <w:sz w:val="22"/>
          <w:szCs w:val="22"/>
          <w:lang w:eastAsia="x-none"/>
        </w:rPr>
      </w:pPr>
      <w:r w:rsidRPr="00F02904">
        <w:rPr>
          <w:rFonts w:ascii="Times New Roman" w:eastAsia="Batang" w:hAnsi="Times New Roman" w:cs="Times New Roman"/>
          <w:b/>
          <w:bCs/>
          <w:i/>
          <w:iCs/>
          <w:sz w:val="22"/>
          <w:szCs w:val="22"/>
          <w:lang w:eastAsia="x-none"/>
        </w:rPr>
        <w:t>Number of slots for slotted-ALOHA based access</w:t>
      </w:r>
    </w:p>
    <w:p w14:paraId="1641FD9E" w14:textId="77777777" w:rsidR="000D6427" w:rsidRPr="00F02904" w:rsidRDefault="000D6427" w:rsidP="000D6427">
      <w:pPr>
        <w:pStyle w:val="ListParagraph"/>
        <w:numPr>
          <w:ilvl w:val="0"/>
          <w:numId w:val="52"/>
        </w:numPr>
        <w:jc w:val="both"/>
        <w:rPr>
          <w:rFonts w:ascii="Times New Roman" w:eastAsia="Batang" w:hAnsi="Times New Roman" w:cs="Times New Roman"/>
          <w:b/>
          <w:bCs/>
          <w:i/>
          <w:iCs/>
          <w:sz w:val="22"/>
          <w:szCs w:val="22"/>
          <w:lang w:eastAsia="x-none"/>
        </w:rPr>
      </w:pPr>
      <w:r w:rsidRPr="00F02904">
        <w:rPr>
          <w:rFonts w:ascii="Times New Roman" w:eastAsia="Batang" w:hAnsi="Times New Roman" w:cs="Times New Roman"/>
          <w:b/>
          <w:bCs/>
          <w:i/>
          <w:iCs/>
          <w:sz w:val="22"/>
          <w:szCs w:val="22"/>
          <w:lang w:eastAsia="x-none"/>
        </w:rPr>
        <w:t>Power control command</w:t>
      </w:r>
    </w:p>
    <w:p w14:paraId="53409C68" w14:textId="1ECDC82A" w:rsidR="000D6427" w:rsidRPr="002805F4" w:rsidRDefault="00723CD4" w:rsidP="000D6427">
      <w:pPr>
        <w:pStyle w:val="Heading2"/>
        <w:rPr>
          <w:sz w:val="28"/>
          <w:szCs w:val="28"/>
        </w:rPr>
      </w:pPr>
      <w:r>
        <w:rPr>
          <w:sz w:val="28"/>
          <w:szCs w:val="28"/>
        </w:rPr>
        <w:lastRenderedPageBreak/>
        <w:t>D2R c</w:t>
      </w:r>
      <w:r w:rsidR="000D6427" w:rsidRPr="002805F4">
        <w:rPr>
          <w:sz w:val="28"/>
          <w:szCs w:val="28"/>
        </w:rPr>
        <w:t xml:space="preserve">ontrol information </w:t>
      </w:r>
    </w:p>
    <w:p w14:paraId="70BD27E8" w14:textId="4FC24D7E" w:rsidR="000D6427" w:rsidRPr="00F02904" w:rsidRDefault="000D6427" w:rsidP="000D6427">
      <w:pPr>
        <w:jc w:val="both"/>
        <w:rPr>
          <w:rFonts w:ascii="Times New Roman" w:eastAsia="Batang" w:hAnsi="Times New Roman" w:cs="Times New Roman"/>
          <w:lang w:eastAsia="x-none"/>
        </w:rPr>
      </w:pPr>
      <w:r w:rsidRPr="00F02904">
        <w:rPr>
          <w:rFonts w:ascii="Times New Roman" w:eastAsia="Batang" w:hAnsi="Times New Roman" w:cs="Times New Roman"/>
          <w:lang w:eastAsia="x-none"/>
        </w:rPr>
        <w:t xml:space="preserve">The D2R transmission can include control information intended to the reader. One possible control information is the device reporting the Temporary ID during contention-based access procedure. When a device is triggered to start a contention-based access procedure, the device can identify itself by reporting its Temporary ID to the reader (to be decided in RAN2). Such ID can be used by the reader during contention resolution procedure. </w:t>
      </w:r>
    </w:p>
    <w:p w14:paraId="23B0DF3A" w14:textId="3E191F03" w:rsidR="000D6427" w:rsidRPr="00F02904" w:rsidRDefault="000D6427" w:rsidP="000D6427">
      <w:pPr>
        <w:jc w:val="both"/>
        <w:rPr>
          <w:rFonts w:ascii="Times New Roman" w:eastAsia="Batang" w:hAnsi="Times New Roman" w:cs="Times New Roman"/>
          <w:b/>
          <w:bCs/>
          <w:i/>
          <w:iCs/>
          <w:lang w:val="en-GB" w:eastAsia="x-none"/>
        </w:rPr>
      </w:pPr>
      <w:r w:rsidRPr="00F02904">
        <w:rPr>
          <w:rFonts w:ascii="Times New Roman" w:eastAsia="Batang" w:hAnsi="Times New Roman" w:cs="Times New Roman"/>
          <w:b/>
          <w:bCs/>
          <w:i/>
          <w:iCs/>
          <w:lang w:val="en-GB" w:eastAsia="x-none"/>
        </w:rPr>
        <w:t xml:space="preserve">Proposal </w:t>
      </w:r>
      <w:r w:rsidR="00A44F54">
        <w:rPr>
          <w:rFonts w:ascii="Times New Roman" w:eastAsia="Batang" w:hAnsi="Times New Roman" w:cs="Times New Roman"/>
          <w:b/>
          <w:bCs/>
          <w:i/>
          <w:iCs/>
          <w:lang w:val="en-GB" w:eastAsia="x-none"/>
        </w:rPr>
        <w:t>3</w:t>
      </w:r>
      <w:r w:rsidRPr="00F02904">
        <w:rPr>
          <w:rFonts w:ascii="Times New Roman" w:eastAsia="Batang" w:hAnsi="Times New Roman" w:cs="Times New Roman"/>
          <w:b/>
          <w:bCs/>
          <w:i/>
          <w:iCs/>
          <w:lang w:val="en-GB" w:eastAsia="x-none"/>
        </w:rPr>
        <w:t xml:space="preserve">: Support </w:t>
      </w:r>
      <w:proofErr w:type="spellStart"/>
      <w:r w:rsidRPr="00F02904">
        <w:rPr>
          <w:rFonts w:ascii="Times New Roman" w:eastAsia="Batang" w:hAnsi="Times New Roman" w:cs="Times New Roman"/>
          <w:b/>
          <w:bCs/>
          <w:i/>
          <w:iCs/>
          <w:lang w:val="en-GB" w:eastAsia="x-none"/>
        </w:rPr>
        <w:t>AIoT</w:t>
      </w:r>
      <w:proofErr w:type="spellEnd"/>
      <w:r w:rsidRPr="00F02904">
        <w:rPr>
          <w:rFonts w:ascii="Times New Roman" w:eastAsia="Batang" w:hAnsi="Times New Roman" w:cs="Times New Roman"/>
          <w:b/>
          <w:bCs/>
          <w:i/>
          <w:iCs/>
          <w:lang w:val="en-GB" w:eastAsia="x-none"/>
        </w:rPr>
        <w:t xml:space="preserve"> device indicating its Temporary ID to the reader.</w:t>
      </w:r>
    </w:p>
    <w:p w14:paraId="537075EE" w14:textId="62BC90E9" w:rsidR="000D6427" w:rsidRPr="00F02904" w:rsidRDefault="000D6427" w:rsidP="000D6427">
      <w:pPr>
        <w:jc w:val="both"/>
        <w:rPr>
          <w:rFonts w:ascii="Times New Roman" w:eastAsia="Batang" w:hAnsi="Times New Roman" w:cs="Times New Roman"/>
          <w:lang w:eastAsia="x-none"/>
        </w:rPr>
      </w:pPr>
      <w:r w:rsidRPr="00F02904">
        <w:rPr>
          <w:rFonts w:ascii="Times New Roman" w:eastAsia="Batang" w:hAnsi="Times New Roman" w:cs="Times New Roman"/>
          <w:lang w:eastAsia="x-none"/>
        </w:rPr>
        <w:t xml:space="preserve">To help the reader determining the device’s activity cycle, the device can transmit assistance information using control information.  For example, when the reader </w:t>
      </w:r>
      <w:r w:rsidRPr="00F02904">
        <w:rPr>
          <w:rFonts w:ascii="Times New Roman" w:eastAsia="Batang" w:hAnsi="Times New Roman" w:cs="Times New Roman"/>
          <w:lang w:val="en-GB" w:eastAsia="x-none"/>
        </w:rPr>
        <w:t>transmits the alignment signal to adjust the “</w:t>
      </w:r>
      <w:r w:rsidR="00CB5025">
        <w:rPr>
          <w:rFonts w:ascii="Times New Roman" w:eastAsia="Batang" w:hAnsi="Times New Roman" w:cs="Times New Roman"/>
          <w:lang w:val="en-GB" w:eastAsia="x-none"/>
        </w:rPr>
        <w:t>availability</w:t>
      </w:r>
      <w:r w:rsidRPr="00F02904">
        <w:rPr>
          <w:rFonts w:ascii="Times New Roman" w:eastAsia="Batang" w:hAnsi="Times New Roman" w:cs="Times New Roman"/>
          <w:lang w:val="en-GB" w:eastAsia="x-none"/>
        </w:rPr>
        <w:t xml:space="preserve">” duration timing of the device as proposed in </w:t>
      </w:r>
      <w:r w:rsidR="00807F82">
        <w:rPr>
          <w:rFonts w:ascii="Times New Roman" w:eastAsia="Batang" w:hAnsi="Times New Roman" w:cs="Times New Roman"/>
          <w:lang w:eastAsia="x-none"/>
        </w:rPr>
        <w:fldChar w:fldCharType="begin"/>
      </w:r>
      <w:r w:rsidR="00807F82">
        <w:rPr>
          <w:rFonts w:ascii="Times New Roman" w:eastAsia="Batang" w:hAnsi="Times New Roman" w:cs="Times New Roman"/>
          <w:lang w:eastAsia="x-none"/>
        </w:rPr>
        <w:instrText xml:space="preserve"> REF _Ref178860388 \r \h </w:instrText>
      </w:r>
      <w:r w:rsidR="00807F82">
        <w:rPr>
          <w:rFonts w:ascii="Times New Roman" w:eastAsia="Batang" w:hAnsi="Times New Roman" w:cs="Times New Roman"/>
          <w:lang w:eastAsia="x-none"/>
        </w:rPr>
      </w:r>
      <w:r w:rsidR="00807F82">
        <w:rPr>
          <w:rFonts w:ascii="Times New Roman" w:eastAsia="Batang" w:hAnsi="Times New Roman" w:cs="Times New Roman"/>
          <w:lang w:eastAsia="x-none"/>
        </w:rPr>
        <w:fldChar w:fldCharType="separate"/>
      </w:r>
      <w:r w:rsidR="00807F82">
        <w:rPr>
          <w:rFonts w:ascii="Times New Roman" w:eastAsia="Batang" w:hAnsi="Times New Roman" w:cs="Times New Roman"/>
          <w:lang w:eastAsia="x-none"/>
        </w:rPr>
        <w:t>[6]</w:t>
      </w:r>
      <w:r w:rsidR="00807F82">
        <w:rPr>
          <w:rFonts w:ascii="Times New Roman" w:eastAsia="Batang" w:hAnsi="Times New Roman" w:cs="Times New Roman"/>
          <w:lang w:eastAsia="x-none"/>
        </w:rPr>
        <w:fldChar w:fldCharType="end"/>
      </w:r>
      <w:r w:rsidRPr="00F02904">
        <w:rPr>
          <w:rFonts w:ascii="Times New Roman" w:eastAsia="Batang" w:hAnsi="Times New Roman" w:cs="Times New Roman"/>
          <w:lang w:val="en-GB" w:eastAsia="x-none"/>
        </w:rPr>
        <w:t xml:space="preserve">, </w:t>
      </w:r>
      <w:r w:rsidRPr="00F02904">
        <w:rPr>
          <w:rFonts w:ascii="Times New Roman" w:eastAsia="Batang" w:hAnsi="Times New Roman" w:cs="Times New Roman"/>
          <w:lang w:eastAsia="x-none"/>
        </w:rPr>
        <w:t>the device can acknowledge the reception of alignment signal transmitted by the reader. The acknowledgment message can help the reader determining the activity cycle of the device and adjust it.</w:t>
      </w:r>
    </w:p>
    <w:p w14:paraId="1C691EB4" w14:textId="5B2F9F6F" w:rsidR="000D6427" w:rsidRPr="00F02904" w:rsidRDefault="000D6427" w:rsidP="000D6427">
      <w:pPr>
        <w:jc w:val="both"/>
        <w:rPr>
          <w:rFonts w:ascii="Times New Roman" w:eastAsia="Batang" w:hAnsi="Times New Roman" w:cs="Times New Roman"/>
          <w:b/>
          <w:bCs/>
          <w:i/>
          <w:iCs/>
          <w:lang w:val="en-GB" w:eastAsia="x-none"/>
        </w:rPr>
      </w:pPr>
      <w:r w:rsidRPr="00F02904">
        <w:rPr>
          <w:rFonts w:ascii="Times New Roman" w:eastAsia="Batang" w:hAnsi="Times New Roman" w:cs="Times New Roman"/>
          <w:b/>
          <w:bCs/>
          <w:i/>
          <w:iCs/>
          <w:lang w:val="en-GB" w:eastAsia="x-none"/>
        </w:rPr>
        <w:t xml:space="preserve">Proposal </w:t>
      </w:r>
      <w:r w:rsidR="00A44F54">
        <w:rPr>
          <w:rFonts w:ascii="Times New Roman" w:eastAsia="Batang" w:hAnsi="Times New Roman" w:cs="Times New Roman"/>
          <w:b/>
          <w:bCs/>
          <w:i/>
          <w:iCs/>
          <w:lang w:val="en-GB" w:eastAsia="x-none"/>
        </w:rPr>
        <w:t>4</w:t>
      </w:r>
      <w:r w:rsidRPr="00F02904">
        <w:rPr>
          <w:rFonts w:ascii="Times New Roman" w:eastAsia="Batang" w:hAnsi="Times New Roman" w:cs="Times New Roman"/>
          <w:b/>
          <w:bCs/>
          <w:i/>
          <w:iCs/>
          <w:lang w:val="en-GB" w:eastAsia="x-none"/>
        </w:rPr>
        <w:t xml:space="preserve">: Support </w:t>
      </w:r>
      <w:proofErr w:type="spellStart"/>
      <w:r w:rsidRPr="00F02904">
        <w:rPr>
          <w:rFonts w:ascii="Times New Roman" w:eastAsia="Batang" w:hAnsi="Times New Roman" w:cs="Times New Roman"/>
          <w:b/>
          <w:bCs/>
          <w:i/>
          <w:iCs/>
          <w:lang w:val="en-GB" w:eastAsia="x-none"/>
        </w:rPr>
        <w:t>AIoT</w:t>
      </w:r>
      <w:proofErr w:type="spellEnd"/>
      <w:r w:rsidRPr="00F02904">
        <w:rPr>
          <w:rFonts w:ascii="Times New Roman" w:eastAsia="Batang" w:hAnsi="Times New Roman" w:cs="Times New Roman"/>
          <w:b/>
          <w:bCs/>
          <w:i/>
          <w:iCs/>
          <w:lang w:val="en-GB" w:eastAsia="x-none"/>
        </w:rPr>
        <w:t xml:space="preserve"> device acknowledging the reception of signal adjusting timing of activity cycle.</w:t>
      </w:r>
    </w:p>
    <w:p w14:paraId="07CBA0CF" w14:textId="3CC16D08" w:rsidR="000D6427" w:rsidRPr="00F02904" w:rsidRDefault="001F71B3" w:rsidP="000D6427">
      <w:pPr>
        <w:jc w:val="both"/>
        <w:rPr>
          <w:rFonts w:ascii="Times New Roman" w:eastAsia="Batang" w:hAnsi="Times New Roman" w:cs="Times New Roman"/>
          <w:lang w:val="en-GB" w:eastAsia="x-none"/>
        </w:rPr>
      </w:pPr>
      <w:r w:rsidRPr="00F02904">
        <w:rPr>
          <w:rFonts w:ascii="Times New Roman" w:eastAsia="Batang" w:hAnsi="Times New Roman" w:cs="Times New Roman"/>
          <w:lang w:val="en-GB" w:eastAsia="x-none"/>
        </w:rPr>
        <w:t>A</w:t>
      </w:r>
      <w:r w:rsidR="000D6427" w:rsidRPr="00F02904">
        <w:rPr>
          <w:rFonts w:ascii="Times New Roman" w:eastAsia="Batang" w:hAnsi="Times New Roman" w:cs="Times New Roman"/>
          <w:lang w:val="en-GB" w:eastAsia="x-none"/>
        </w:rPr>
        <w:t xml:space="preserve"> device may require more time to process and transmit a response to a request from reader due to insufficient stored energy or additional processing time requirement. This information would need to be indicated to the reader.</w:t>
      </w:r>
    </w:p>
    <w:p w14:paraId="5CF770EE" w14:textId="3BDDA27A" w:rsidR="000D6427" w:rsidRDefault="000D6427" w:rsidP="00AF6E29">
      <w:pPr>
        <w:jc w:val="both"/>
        <w:rPr>
          <w:rFonts w:ascii="Times New Roman" w:eastAsia="Batang" w:hAnsi="Times New Roman" w:cs="Times New Roman"/>
          <w:b/>
          <w:bCs/>
          <w:i/>
          <w:iCs/>
          <w:sz w:val="20"/>
          <w:szCs w:val="20"/>
          <w:highlight w:val="yellow"/>
          <w:lang w:val="en-GB" w:eastAsia="x-none"/>
        </w:rPr>
      </w:pPr>
      <w:r w:rsidRPr="00F02904">
        <w:rPr>
          <w:rFonts w:ascii="Times New Roman" w:eastAsia="Batang" w:hAnsi="Times New Roman" w:cs="Times New Roman"/>
          <w:b/>
          <w:bCs/>
          <w:i/>
          <w:iCs/>
          <w:lang w:val="en-GB" w:eastAsia="x-none"/>
        </w:rPr>
        <w:t xml:space="preserve">Proposal </w:t>
      </w:r>
      <w:r w:rsidR="00A44F54">
        <w:rPr>
          <w:rFonts w:ascii="Times New Roman" w:eastAsia="Batang" w:hAnsi="Times New Roman" w:cs="Times New Roman"/>
          <w:b/>
          <w:bCs/>
          <w:i/>
          <w:iCs/>
          <w:lang w:val="en-GB" w:eastAsia="x-none"/>
        </w:rPr>
        <w:t>5</w:t>
      </w:r>
      <w:r w:rsidRPr="00F02904">
        <w:rPr>
          <w:rFonts w:ascii="Times New Roman" w:eastAsia="Batang" w:hAnsi="Times New Roman" w:cs="Times New Roman"/>
          <w:b/>
          <w:bCs/>
          <w:i/>
          <w:iCs/>
          <w:lang w:val="en-GB" w:eastAsia="x-none"/>
        </w:rPr>
        <w:t xml:space="preserve">: </w:t>
      </w:r>
      <w:proofErr w:type="spellStart"/>
      <w:r w:rsidRPr="00F02904">
        <w:rPr>
          <w:rFonts w:ascii="Times New Roman" w:eastAsia="Batang" w:hAnsi="Times New Roman" w:cs="Times New Roman"/>
          <w:b/>
          <w:bCs/>
          <w:i/>
          <w:iCs/>
          <w:lang w:val="en-GB" w:eastAsia="x-none"/>
        </w:rPr>
        <w:t>AIoT</w:t>
      </w:r>
      <w:proofErr w:type="spellEnd"/>
      <w:r w:rsidRPr="00F02904">
        <w:rPr>
          <w:rFonts w:ascii="Times New Roman" w:eastAsia="Batang" w:hAnsi="Times New Roman" w:cs="Times New Roman"/>
          <w:b/>
          <w:bCs/>
          <w:i/>
          <w:iCs/>
          <w:lang w:val="en-GB" w:eastAsia="x-none"/>
        </w:rPr>
        <w:t xml:space="preserve"> device can indicate minimum time required before transmission of a response to a reader request.</w:t>
      </w:r>
    </w:p>
    <w:p w14:paraId="09208178" w14:textId="49247A05" w:rsidR="00B47C83" w:rsidRDefault="00030E56">
      <w:pPr>
        <w:pStyle w:val="Heading1"/>
      </w:pPr>
      <w:r>
        <w:t>Intermediate UE for t</w:t>
      </w:r>
      <w:r w:rsidR="00FE4F38">
        <w:t>opology 2</w:t>
      </w:r>
    </w:p>
    <w:p w14:paraId="45F84FDF" w14:textId="1FBDAB37" w:rsidR="00661A97" w:rsidRDefault="00DA5199" w:rsidP="009575C6">
      <w:pPr>
        <w:rPr>
          <w:lang w:val="en-GB" w:eastAsia="zh-CN"/>
        </w:rPr>
      </w:pPr>
      <w:r w:rsidRPr="00F02904">
        <w:rPr>
          <w:rFonts w:ascii="Times New Roman" w:eastAsia="Batang" w:hAnsi="Times New Roman" w:cs="Times New Roman"/>
          <w:lang w:val="en-GB" w:eastAsia="x-none"/>
        </w:rPr>
        <w:t xml:space="preserve">Topology 2 as identified </w:t>
      </w:r>
      <w:r w:rsidR="00661A97" w:rsidRPr="00F02904">
        <w:rPr>
          <w:rFonts w:ascii="Times New Roman" w:eastAsia="Batang" w:hAnsi="Times New Roman" w:cs="Times New Roman"/>
          <w:lang w:val="en-GB" w:eastAsia="x-none"/>
        </w:rPr>
        <w:t>in [5],</w:t>
      </w:r>
      <w:r w:rsidRPr="00F02904">
        <w:rPr>
          <w:rFonts w:ascii="Times New Roman" w:eastAsia="Batang" w:hAnsi="Times New Roman" w:cs="Times New Roman"/>
          <w:lang w:val="en-GB" w:eastAsia="x-none"/>
        </w:rPr>
        <w:t xml:space="preserve"> includes scenarios where </w:t>
      </w:r>
      <w:r w:rsidR="00661A97" w:rsidRPr="00F02904">
        <w:rPr>
          <w:rFonts w:ascii="Times New Roman" w:eastAsia="Batang" w:hAnsi="Times New Roman" w:cs="Times New Roman"/>
          <w:lang w:val="en-GB" w:eastAsia="x-none"/>
        </w:rPr>
        <w:t xml:space="preserve">an A-IoT reader communicates with a device via an intermediate node, such as </w:t>
      </w:r>
      <w:r w:rsidR="00030E56">
        <w:rPr>
          <w:rFonts w:ascii="Times New Roman" w:eastAsia="Batang" w:hAnsi="Times New Roman" w:cs="Times New Roman"/>
          <w:lang w:val="en-GB" w:eastAsia="x-none"/>
        </w:rPr>
        <w:t xml:space="preserve">a UE, </w:t>
      </w:r>
      <w:r w:rsidR="00661A97" w:rsidRPr="00F02904">
        <w:rPr>
          <w:rFonts w:ascii="Times New Roman" w:eastAsia="Batang" w:hAnsi="Times New Roman" w:cs="Times New Roman"/>
          <w:lang w:val="en-GB" w:eastAsia="x-none"/>
        </w:rPr>
        <w:t xml:space="preserve">an IAB node, or repeater.  </w:t>
      </w:r>
    </w:p>
    <w:p w14:paraId="5A8E19CE" w14:textId="77777777" w:rsidR="009575C6" w:rsidRDefault="009575C6" w:rsidP="00F02904">
      <w:pPr>
        <w:keepNext/>
        <w:jc w:val="center"/>
      </w:pPr>
      <w:r>
        <w:rPr>
          <w:noProof/>
          <w:lang w:eastAsia="zh-CN"/>
        </w:rPr>
        <w:drawing>
          <wp:inline distT="0" distB="0" distL="0" distR="0" wp14:anchorId="6B7751DB" wp14:editId="1DAFFA16">
            <wp:extent cx="3112770" cy="1527596"/>
            <wp:effectExtent l="0" t="0" r="0" b="0"/>
            <wp:docPr id="800222058"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22058" name="Picture 4" descr="A black background with a black square&#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1190" cy="1531728"/>
                    </a:xfrm>
                    <a:prstGeom prst="rect">
                      <a:avLst/>
                    </a:prstGeom>
                    <a:noFill/>
                    <a:ln>
                      <a:noFill/>
                    </a:ln>
                  </pic:spPr>
                </pic:pic>
              </a:graphicData>
            </a:graphic>
          </wp:inline>
        </w:drawing>
      </w:r>
    </w:p>
    <w:p w14:paraId="35006A10" w14:textId="47BD944D" w:rsidR="009575C6" w:rsidRPr="00F02904" w:rsidRDefault="009575C6" w:rsidP="00F02904">
      <w:pPr>
        <w:pStyle w:val="Caption"/>
        <w:rPr>
          <w:rFonts w:ascii="Times New Roman" w:hAnsi="Times New Roman" w:cs="Times New Roman"/>
          <w:lang w:val="en-GB" w:eastAsia="zh-CN"/>
        </w:rPr>
      </w:pPr>
      <w:r w:rsidRPr="00F02904">
        <w:rPr>
          <w:rFonts w:ascii="Times New Roman" w:hAnsi="Times New Roman" w:cs="Times New Roman"/>
          <w:sz w:val="22"/>
          <w:szCs w:val="22"/>
        </w:rPr>
        <w:t xml:space="preserve">Figure </w:t>
      </w:r>
      <w:r w:rsidRPr="00F02904">
        <w:rPr>
          <w:rFonts w:ascii="Times New Roman" w:hAnsi="Times New Roman" w:cs="Times New Roman"/>
          <w:sz w:val="22"/>
          <w:szCs w:val="22"/>
        </w:rPr>
        <w:fldChar w:fldCharType="begin"/>
      </w:r>
      <w:r w:rsidRPr="00F02904">
        <w:rPr>
          <w:rFonts w:ascii="Times New Roman" w:hAnsi="Times New Roman" w:cs="Times New Roman"/>
          <w:sz w:val="22"/>
          <w:szCs w:val="22"/>
        </w:rPr>
        <w:instrText xml:space="preserve"> SEQ Figure \* ARABIC </w:instrText>
      </w:r>
      <w:r w:rsidRPr="00F02904">
        <w:rPr>
          <w:rFonts w:ascii="Times New Roman" w:hAnsi="Times New Roman" w:cs="Times New Roman"/>
          <w:sz w:val="22"/>
          <w:szCs w:val="22"/>
        </w:rPr>
        <w:fldChar w:fldCharType="separate"/>
      </w:r>
      <w:r w:rsidRPr="00F02904">
        <w:rPr>
          <w:rFonts w:ascii="Times New Roman" w:hAnsi="Times New Roman" w:cs="Times New Roman"/>
          <w:noProof/>
          <w:sz w:val="22"/>
          <w:szCs w:val="22"/>
        </w:rPr>
        <w:t>1</w:t>
      </w:r>
      <w:r w:rsidRPr="00F02904">
        <w:rPr>
          <w:rFonts w:ascii="Times New Roman" w:hAnsi="Times New Roman" w:cs="Times New Roman"/>
          <w:sz w:val="22"/>
          <w:szCs w:val="22"/>
        </w:rPr>
        <w:fldChar w:fldCharType="end"/>
      </w:r>
      <w:r w:rsidRPr="00F02904">
        <w:rPr>
          <w:rFonts w:ascii="Times New Roman" w:hAnsi="Times New Roman" w:cs="Times New Roman"/>
          <w:sz w:val="22"/>
          <w:szCs w:val="22"/>
        </w:rPr>
        <w:t>: Topology 2</w:t>
      </w:r>
    </w:p>
    <w:p w14:paraId="64D66C4C" w14:textId="2E317021" w:rsidR="00030E56" w:rsidRDefault="009575C6" w:rsidP="00E66CC6">
      <w:pPr>
        <w:rPr>
          <w:rFonts w:ascii="Times New Roman" w:eastAsia="Batang" w:hAnsi="Times New Roman" w:cs="Times New Roman"/>
          <w:lang w:val="en-GB" w:eastAsia="x-none"/>
        </w:rPr>
      </w:pPr>
      <w:r>
        <w:rPr>
          <w:rFonts w:ascii="Times New Roman" w:eastAsia="Batang" w:hAnsi="Times New Roman" w:cs="Times New Roman"/>
          <w:lang w:val="en-GB" w:eastAsia="x-none"/>
        </w:rPr>
        <w:t>With</w:t>
      </w:r>
      <w:r w:rsidR="00030E56">
        <w:rPr>
          <w:rFonts w:ascii="Times New Roman" w:eastAsia="Batang" w:hAnsi="Times New Roman" w:cs="Times New Roman"/>
          <w:lang w:val="en-GB" w:eastAsia="x-none"/>
        </w:rPr>
        <w:t xml:space="preserve"> topology 2, the intermediate UE is responsible for transmitting R2D messages and receiving D2R transmissions. </w:t>
      </w:r>
      <w:r w:rsidR="006F10B0">
        <w:rPr>
          <w:rFonts w:ascii="Times New Roman" w:eastAsia="Batang" w:hAnsi="Times New Roman" w:cs="Times New Roman"/>
          <w:lang w:val="en-GB" w:eastAsia="x-none"/>
        </w:rPr>
        <w:t xml:space="preserve">It is expected that R2D and D2R transmissions will use part of the cell resources i.e., part of the uplink and/or downlink bandwidth. To avoid any interference with </w:t>
      </w:r>
      <w:proofErr w:type="spellStart"/>
      <w:r w:rsidR="006F10B0">
        <w:rPr>
          <w:rFonts w:ascii="Times New Roman" w:eastAsia="Batang" w:hAnsi="Times New Roman" w:cs="Times New Roman"/>
          <w:lang w:val="en-GB" w:eastAsia="x-none"/>
        </w:rPr>
        <w:t>Uu</w:t>
      </w:r>
      <w:proofErr w:type="spellEnd"/>
      <w:r w:rsidR="006F10B0">
        <w:rPr>
          <w:rFonts w:ascii="Times New Roman" w:eastAsia="Batang" w:hAnsi="Times New Roman" w:cs="Times New Roman"/>
          <w:lang w:val="en-GB" w:eastAsia="x-none"/>
        </w:rPr>
        <w:t xml:space="preserve"> link, the </w:t>
      </w:r>
      <w:proofErr w:type="spellStart"/>
      <w:r w:rsidR="006F10B0">
        <w:rPr>
          <w:rFonts w:ascii="Times New Roman" w:eastAsia="Batang" w:hAnsi="Times New Roman" w:cs="Times New Roman"/>
          <w:lang w:val="en-GB" w:eastAsia="x-none"/>
        </w:rPr>
        <w:t>gNB</w:t>
      </w:r>
      <w:proofErr w:type="spellEnd"/>
      <w:r w:rsidR="006F10B0">
        <w:rPr>
          <w:rFonts w:ascii="Times New Roman" w:eastAsia="Batang" w:hAnsi="Times New Roman" w:cs="Times New Roman"/>
          <w:lang w:val="en-GB" w:eastAsia="x-none"/>
        </w:rPr>
        <w:t xml:space="preserve"> can configure the intermediate UE with resource</w:t>
      </w:r>
      <w:r>
        <w:rPr>
          <w:rFonts w:ascii="Times New Roman" w:eastAsia="Batang" w:hAnsi="Times New Roman" w:cs="Times New Roman"/>
          <w:lang w:val="en-GB" w:eastAsia="x-none"/>
        </w:rPr>
        <w:t>s</w:t>
      </w:r>
      <w:r w:rsidR="006F10B0">
        <w:rPr>
          <w:rFonts w:ascii="Times New Roman" w:eastAsia="Batang" w:hAnsi="Times New Roman" w:cs="Times New Roman"/>
          <w:lang w:val="en-GB" w:eastAsia="x-none"/>
        </w:rPr>
        <w:t xml:space="preserve"> for </w:t>
      </w:r>
      <w:proofErr w:type="spellStart"/>
      <w:r w:rsidR="006F10B0">
        <w:rPr>
          <w:rFonts w:ascii="Times New Roman" w:eastAsia="Batang" w:hAnsi="Times New Roman" w:cs="Times New Roman"/>
          <w:lang w:val="en-GB" w:eastAsia="x-none"/>
        </w:rPr>
        <w:t>AIoT</w:t>
      </w:r>
      <w:proofErr w:type="spellEnd"/>
      <w:r w:rsidR="006F10B0">
        <w:rPr>
          <w:rFonts w:ascii="Times New Roman" w:eastAsia="Batang" w:hAnsi="Times New Roman" w:cs="Times New Roman"/>
          <w:lang w:val="en-GB" w:eastAsia="x-none"/>
        </w:rPr>
        <w:t xml:space="preserve"> transmissions. The resource configuration can include both time and frequency </w:t>
      </w:r>
      <w:r w:rsidR="007774E7">
        <w:rPr>
          <w:rFonts w:ascii="Times New Roman" w:eastAsia="Batang" w:hAnsi="Times New Roman" w:cs="Times New Roman"/>
          <w:lang w:val="en-GB" w:eastAsia="x-none"/>
        </w:rPr>
        <w:t xml:space="preserve">resource </w:t>
      </w:r>
      <w:r w:rsidR="006F10B0">
        <w:rPr>
          <w:rFonts w:ascii="Times New Roman" w:eastAsia="Batang" w:hAnsi="Times New Roman" w:cs="Times New Roman"/>
          <w:lang w:val="en-GB" w:eastAsia="x-none"/>
        </w:rPr>
        <w:t>configurations.</w:t>
      </w:r>
      <w:r w:rsidR="007774E7">
        <w:rPr>
          <w:rFonts w:ascii="Times New Roman" w:eastAsia="Batang" w:hAnsi="Times New Roman" w:cs="Times New Roman"/>
          <w:lang w:val="en-GB" w:eastAsia="x-none"/>
        </w:rPr>
        <w:t xml:space="preserve"> For example, </w:t>
      </w:r>
      <w:proofErr w:type="gramStart"/>
      <w:r w:rsidR="007774E7">
        <w:rPr>
          <w:rFonts w:ascii="Times New Roman" w:eastAsia="Batang" w:hAnsi="Times New Roman" w:cs="Times New Roman"/>
          <w:lang w:val="en-GB" w:eastAsia="x-none"/>
        </w:rPr>
        <w:t>similar to</w:t>
      </w:r>
      <w:proofErr w:type="gramEnd"/>
      <w:r w:rsidR="007774E7">
        <w:rPr>
          <w:rFonts w:ascii="Times New Roman" w:eastAsia="Batang" w:hAnsi="Times New Roman" w:cs="Times New Roman"/>
          <w:lang w:val="en-GB" w:eastAsia="x-none"/>
        </w:rPr>
        <w:t xml:space="preserve"> NR </w:t>
      </w:r>
      <w:proofErr w:type="spellStart"/>
      <w:r w:rsidR="007774E7">
        <w:rPr>
          <w:rFonts w:ascii="Times New Roman" w:eastAsia="Batang" w:hAnsi="Times New Roman" w:cs="Times New Roman"/>
          <w:lang w:val="en-GB" w:eastAsia="x-none"/>
        </w:rPr>
        <w:t>sidelink</w:t>
      </w:r>
      <w:proofErr w:type="spellEnd"/>
      <w:r w:rsidR="007774E7">
        <w:rPr>
          <w:rFonts w:ascii="Times New Roman" w:eastAsia="Batang" w:hAnsi="Times New Roman" w:cs="Times New Roman"/>
          <w:lang w:val="en-GB" w:eastAsia="x-none"/>
        </w:rPr>
        <w:t xml:space="preserve">, a set of time slots can be configured to the intermediate UE </w:t>
      </w:r>
      <w:r w:rsidR="00182D9E">
        <w:rPr>
          <w:rFonts w:ascii="Times New Roman" w:eastAsia="Batang" w:hAnsi="Times New Roman" w:cs="Times New Roman"/>
          <w:lang w:val="en-GB" w:eastAsia="x-none"/>
        </w:rPr>
        <w:t>to be used for</w:t>
      </w:r>
      <w:r w:rsidR="007774E7">
        <w:rPr>
          <w:rFonts w:ascii="Times New Roman" w:eastAsia="Batang" w:hAnsi="Times New Roman" w:cs="Times New Roman"/>
          <w:lang w:val="en-GB" w:eastAsia="x-none"/>
        </w:rPr>
        <w:t xml:space="preserve"> </w:t>
      </w:r>
      <w:proofErr w:type="spellStart"/>
      <w:r w:rsidR="007774E7">
        <w:rPr>
          <w:rFonts w:ascii="Times New Roman" w:eastAsia="Batang" w:hAnsi="Times New Roman" w:cs="Times New Roman"/>
          <w:lang w:val="en-GB" w:eastAsia="x-none"/>
        </w:rPr>
        <w:t>AIoT</w:t>
      </w:r>
      <w:proofErr w:type="spellEnd"/>
      <w:r w:rsidR="007774E7">
        <w:rPr>
          <w:rFonts w:ascii="Times New Roman" w:eastAsia="Batang" w:hAnsi="Times New Roman" w:cs="Times New Roman"/>
          <w:lang w:val="en-GB" w:eastAsia="x-none"/>
        </w:rPr>
        <w:t xml:space="preserve"> transmissions. The intermediate UE can then transmit R2D and receive D2R transmission within the configured set of time slots. </w:t>
      </w:r>
    </w:p>
    <w:p w14:paraId="146D1D3C" w14:textId="2A6A0D26" w:rsidR="00030E56" w:rsidRDefault="006F1EAD" w:rsidP="00E66CC6">
      <w:pPr>
        <w:rPr>
          <w:rFonts w:ascii="Times New Roman" w:eastAsia="Batang" w:hAnsi="Times New Roman" w:cs="Times New Roman"/>
          <w:lang w:val="en-GB" w:eastAsia="x-none"/>
        </w:rPr>
      </w:pPr>
      <w:r>
        <w:rPr>
          <w:rFonts w:ascii="Times New Roman" w:eastAsia="Batang" w:hAnsi="Times New Roman" w:cs="Times New Roman"/>
          <w:lang w:val="en-GB" w:eastAsia="x-none"/>
        </w:rPr>
        <w:lastRenderedPageBreak/>
        <w:t xml:space="preserve">To support such configuration, there are two possibilities: a semi-static configuration using RRC signalling and dynamic configuration using </w:t>
      </w:r>
      <w:r w:rsidR="00990543">
        <w:rPr>
          <w:rFonts w:ascii="Times New Roman" w:eastAsia="Batang" w:hAnsi="Times New Roman" w:cs="Times New Roman"/>
          <w:lang w:val="en-GB" w:eastAsia="x-none"/>
        </w:rPr>
        <w:t xml:space="preserve">for example a DCI. On one hand, dynamic configuration can be useful in case of collision between different readers. For example, the </w:t>
      </w:r>
      <w:proofErr w:type="spellStart"/>
      <w:r w:rsidR="00990543">
        <w:rPr>
          <w:rFonts w:ascii="Times New Roman" w:eastAsia="Batang" w:hAnsi="Times New Roman" w:cs="Times New Roman"/>
          <w:lang w:val="en-GB" w:eastAsia="x-none"/>
        </w:rPr>
        <w:t>gNB</w:t>
      </w:r>
      <w:proofErr w:type="spellEnd"/>
      <w:r w:rsidR="00990543">
        <w:rPr>
          <w:rFonts w:ascii="Times New Roman" w:eastAsia="Batang" w:hAnsi="Times New Roman" w:cs="Times New Roman"/>
          <w:lang w:val="en-GB" w:eastAsia="x-none"/>
        </w:rPr>
        <w:t xml:space="preserve"> can send a DCI to reconfigure </w:t>
      </w:r>
      <w:proofErr w:type="spellStart"/>
      <w:r w:rsidR="00990543">
        <w:rPr>
          <w:rFonts w:ascii="Times New Roman" w:eastAsia="Batang" w:hAnsi="Times New Roman" w:cs="Times New Roman"/>
          <w:lang w:val="en-GB" w:eastAsia="x-none"/>
        </w:rPr>
        <w:t>AIoT</w:t>
      </w:r>
      <w:proofErr w:type="spellEnd"/>
      <w:r w:rsidR="00990543">
        <w:rPr>
          <w:rFonts w:ascii="Times New Roman" w:eastAsia="Batang" w:hAnsi="Times New Roman" w:cs="Times New Roman"/>
          <w:lang w:val="en-GB" w:eastAsia="x-none"/>
        </w:rPr>
        <w:t xml:space="preserve"> resources for an intermediate UE. On the other hand, configuring a set of time slots in the DCI will increase the overhead in downlink control signalling. To reduce the overhead and provide flexibility in configuring </w:t>
      </w:r>
      <w:proofErr w:type="spellStart"/>
      <w:r w:rsidR="009575C6">
        <w:rPr>
          <w:rFonts w:ascii="Times New Roman" w:eastAsia="Batang" w:hAnsi="Times New Roman" w:cs="Times New Roman"/>
          <w:lang w:val="en-GB" w:eastAsia="x-none"/>
        </w:rPr>
        <w:t>AIoT</w:t>
      </w:r>
      <w:proofErr w:type="spellEnd"/>
      <w:r w:rsidR="009575C6">
        <w:rPr>
          <w:rFonts w:ascii="Times New Roman" w:eastAsia="Batang" w:hAnsi="Times New Roman" w:cs="Times New Roman"/>
          <w:lang w:val="en-GB" w:eastAsia="x-none"/>
        </w:rPr>
        <w:t xml:space="preserve"> resource, both RRC and dynamic signalling can be used. For example, the DCI can configure a set of time resources from a semi-statically configured resource.</w:t>
      </w:r>
    </w:p>
    <w:p w14:paraId="6E2E8006" w14:textId="19183795" w:rsidR="009575C6" w:rsidRDefault="009575C6" w:rsidP="009575C6">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 xml:space="preserve">Proposal </w:t>
      </w:r>
      <w:r w:rsidR="001B6895">
        <w:rPr>
          <w:rFonts w:ascii="Times New Roman" w:eastAsia="Batang" w:hAnsi="Times New Roman" w:cs="Times New Roman"/>
          <w:b/>
          <w:bCs/>
          <w:i/>
          <w:iCs/>
          <w:lang w:val="en-GB" w:eastAsia="x-none"/>
        </w:rPr>
        <w:t>6</w:t>
      </w:r>
      <w:r w:rsidRPr="00321DAF">
        <w:rPr>
          <w:rFonts w:ascii="Times New Roman" w:eastAsia="Batang" w:hAnsi="Times New Roman" w:cs="Times New Roman"/>
          <w:b/>
          <w:bCs/>
          <w:i/>
          <w:iCs/>
          <w:lang w:val="en-GB" w:eastAsia="x-none"/>
        </w:rPr>
        <w:t xml:space="preserve">: </w:t>
      </w:r>
      <w:r>
        <w:rPr>
          <w:rFonts w:ascii="Times New Roman" w:eastAsia="Batang" w:hAnsi="Times New Roman" w:cs="Times New Roman"/>
          <w:b/>
          <w:bCs/>
          <w:i/>
          <w:iCs/>
          <w:lang w:val="en-GB" w:eastAsia="x-none"/>
        </w:rPr>
        <w:t xml:space="preserve">The </w:t>
      </w:r>
      <w:proofErr w:type="spellStart"/>
      <w:r>
        <w:rPr>
          <w:rFonts w:ascii="Times New Roman" w:eastAsia="Batang" w:hAnsi="Times New Roman" w:cs="Times New Roman"/>
          <w:b/>
          <w:bCs/>
          <w:i/>
          <w:iCs/>
          <w:lang w:val="en-GB" w:eastAsia="x-none"/>
        </w:rPr>
        <w:t>gNB</w:t>
      </w:r>
      <w:proofErr w:type="spellEnd"/>
      <w:r>
        <w:rPr>
          <w:rFonts w:ascii="Times New Roman" w:eastAsia="Batang" w:hAnsi="Times New Roman" w:cs="Times New Roman"/>
          <w:b/>
          <w:bCs/>
          <w:i/>
          <w:iCs/>
          <w:lang w:val="en-GB" w:eastAsia="x-none"/>
        </w:rPr>
        <w:t xml:space="preserve"> can configure </w:t>
      </w:r>
      <w:proofErr w:type="spellStart"/>
      <w:r w:rsidR="003656C8">
        <w:rPr>
          <w:rFonts w:ascii="Times New Roman" w:eastAsia="Batang" w:hAnsi="Times New Roman" w:cs="Times New Roman"/>
          <w:b/>
          <w:bCs/>
          <w:i/>
          <w:iCs/>
          <w:lang w:val="en-GB" w:eastAsia="x-none"/>
        </w:rPr>
        <w:t>AIoT</w:t>
      </w:r>
      <w:proofErr w:type="spellEnd"/>
      <w:r w:rsidR="003656C8">
        <w:rPr>
          <w:rFonts w:ascii="Times New Roman" w:eastAsia="Batang" w:hAnsi="Times New Roman" w:cs="Times New Roman"/>
          <w:b/>
          <w:bCs/>
          <w:i/>
          <w:iCs/>
          <w:lang w:val="en-GB" w:eastAsia="x-none"/>
        </w:rPr>
        <w:t xml:space="preserve"> </w:t>
      </w:r>
      <w:r>
        <w:rPr>
          <w:rFonts w:ascii="Times New Roman" w:eastAsia="Batang" w:hAnsi="Times New Roman" w:cs="Times New Roman"/>
          <w:b/>
          <w:bCs/>
          <w:i/>
          <w:iCs/>
          <w:lang w:val="en-GB" w:eastAsia="x-none"/>
        </w:rPr>
        <w:t xml:space="preserve">time and frequency resources to the intermediate UE </w:t>
      </w:r>
      <w:r w:rsidR="00FF0F2E">
        <w:rPr>
          <w:rFonts w:ascii="Times New Roman" w:eastAsia="Batang" w:hAnsi="Times New Roman" w:cs="Times New Roman"/>
          <w:b/>
          <w:bCs/>
          <w:i/>
          <w:iCs/>
          <w:lang w:val="en-GB" w:eastAsia="x-none"/>
        </w:rPr>
        <w:t>for R2D and D2R transmission</w:t>
      </w:r>
      <w:r w:rsidRPr="00321DAF">
        <w:rPr>
          <w:rFonts w:ascii="Times New Roman" w:eastAsia="Batang" w:hAnsi="Times New Roman" w:cs="Times New Roman"/>
          <w:b/>
          <w:bCs/>
          <w:i/>
          <w:iCs/>
          <w:lang w:val="en-GB" w:eastAsia="x-none"/>
        </w:rPr>
        <w:t>.</w:t>
      </w:r>
    </w:p>
    <w:p w14:paraId="67C8BE9A" w14:textId="68139D8E" w:rsidR="002739B8" w:rsidRDefault="007108F5" w:rsidP="009575C6">
      <w:pPr>
        <w:jc w:val="both"/>
        <w:rPr>
          <w:rFonts w:ascii="Times New Roman" w:eastAsia="Batang" w:hAnsi="Times New Roman" w:cs="Times New Roman"/>
          <w:lang w:val="en-GB" w:eastAsia="x-none"/>
        </w:rPr>
      </w:pPr>
      <w:r>
        <w:rPr>
          <w:rFonts w:ascii="Times New Roman" w:eastAsia="Batang" w:hAnsi="Times New Roman" w:cs="Times New Roman"/>
          <w:lang w:val="en-GB" w:eastAsia="x-none"/>
        </w:rPr>
        <w:t xml:space="preserve">Two possible </w:t>
      </w:r>
      <w:r w:rsidR="002739B8">
        <w:rPr>
          <w:rFonts w:ascii="Times New Roman" w:eastAsia="Batang" w:hAnsi="Times New Roman" w:cs="Times New Roman"/>
          <w:lang w:val="en-GB" w:eastAsia="x-none"/>
        </w:rPr>
        <w:t>approaches</w:t>
      </w:r>
      <w:r w:rsidR="002739B8">
        <w:rPr>
          <w:rFonts w:ascii="Times New Roman" w:eastAsia="Batang" w:hAnsi="Times New Roman" w:cs="Times New Roman"/>
          <w:lang w:val="en-GB" w:eastAsia="x-none"/>
        </w:rPr>
        <w:t xml:space="preserve"> </w:t>
      </w:r>
      <w:r>
        <w:rPr>
          <w:rFonts w:ascii="Times New Roman" w:eastAsia="Batang" w:hAnsi="Times New Roman" w:cs="Times New Roman"/>
          <w:lang w:val="en-GB" w:eastAsia="x-none"/>
        </w:rPr>
        <w:t xml:space="preserve">can be considered for allocating resources for D2R and R2D channels in topology 2.  </w:t>
      </w:r>
      <w:r w:rsidR="002739B8">
        <w:rPr>
          <w:rFonts w:ascii="Times New Roman" w:eastAsia="Batang" w:hAnsi="Times New Roman" w:cs="Times New Roman"/>
          <w:lang w:val="en-GB" w:eastAsia="x-none"/>
        </w:rPr>
        <w:t>One approach is that</w:t>
      </w:r>
      <w:r>
        <w:rPr>
          <w:rFonts w:ascii="Times New Roman" w:eastAsia="Batang" w:hAnsi="Times New Roman" w:cs="Times New Roman"/>
          <w:lang w:val="en-GB" w:eastAsia="x-none"/>
        </w:rPr>
        <w:t xml:space="preserve"> the </w:t>
      </w:r>
      <w:proofErr w:type="spellStart"/>
      <w:r>
        <w:rPr>
          <w:rFonts w:ascii="Times New Roman" w:eastAsia="Batang" w:hAnsi="Times New Roman" w:cs="Times New Roman"/>
          <w:lang w:val="en-GB" w:eastAsia="x-none"/>
        </w:rPr>
        <w:t>gNB</w:t>
      </w:r>
      <w:proofErr w:type="spellEnd"/>
      <w:r>
        <w:rPr>
          <w:rFonts w:ascii="Times New Roman" w:eastAsia="Batang" w:hAnsi="Times New Roman" w:cs="Times New Roman"/>
          <w:lang w:val="en-GB" w:eastAsia="x-none"/>
        </w:rPr>
        <w:t xml:space="preserve"> configures pools of resources semi-statically</w:t>
      </w:r>
      <w:r w:rsidR="002739B8">
        <w:rPr>
          <w:rFonts w:ascii="Times New Roman" w:eastAsia="Batang" w:hAnsi="Times New Roman" w:cs="Times New Roman"/>
          <w:lang w:val="en-GB" w:eastAsia="x-none"/>
        </w:rPr>
        <w:t xml:space="preserve"> for R2D and D2R transmissions involving a reader UE.</w:t>
      </w:r>
      <w:r>
        <w:rPr>
          <w:rFonts w:ascii="Times New Roman" w:eastAsia="Batang" w:hAnsi="Times New Roman" w:cs="Times New Roman"/>
          <w:lang w:val="en-GB" w:eastAsia="x-none"/>
        </w:rPr>
        <w:t xml:space="preserve"> </w:t>
      </w:r>
      <w:r w:rsidR="002739B8">
        <w:rPr>
          <w:rFonts w:ascii="Times New Roman" w:eastAsia="Batang" w:hAnsi="Times New Roman" w:cs="Times New Roman"/>
          <w:lang w:val="en-GB" w:eastAsia="x-none"/>
        </w:rPr>
        <w:t>In this case, t</w:t>
      </w:r>
      <w:r>
        <w:rPr>
          <w:rFonts w:ascii="Times New Roman" w:eastAsia="Batang" w:hAnsi="Times New Roman" w:cs="Times New Roman"/>
          <w:lang w:val="en-GB" w:eastAsia="x-none"/>
        </w:rPr>
        <w:t>he reader UE may determine autonomously how to allocate the resources within the configured pool without</w:t>
      </w:r>
      <w:r w:rsidR="00AA685F">
        <w:rPr>
          <w:rFonts w:ascii="Times New Roman" w:eastAsia="Batang" w:hAnsi="Times New Roman" w:cs="Times New Roman"/>
          <w:lang w:val="en-GB" w:eastAsia="x-none"/>
        </w:rPr>
        <w:t xml:space="preserve"> </w:t>
      </w:r>
      <w:r w:rsidR="00182D9E">
        <w:rPr>
          <w:rFonts w:ascii="Times New Roman" w:eastAsia="Batang" w:hAnsi="Times New Roman" w:cs="Times New Roman"/>
          <w:lang w:val="en-GB" w:eastAsia="x-none"/>
        </w:rPr>
        <w:t xml:space="preserve">control from the </w:t>
      </w:r>
      <w:proofErr w:type="spellStart"/>
      <w:r w:rsidR="00182D9E">
        <w:rPr>
          <w:rFonts w:ascii="Times New Roman" w:eastAsia="Batang" w:hAnsi="Times New Roman" w:cs="Times New Roman"/>
          <w:lang w:val="en-GB" w:eastAsia="x-none"/>
        </w:rPr>
        <w:t>gNB</w:t>
      </w:r>
      <w:proofErr w:type="spellEnd"/>
      <w:r w:rsidR="00182D9E">
        <w:rPr>
          <w:rFonts w:ascii="Times New Roman" w:eastAsia="Batang" w:hAnsi="Times New Roman" w:cs="Times New Roman"/>
          <w:lang w:val="en-GB" w:eastAsia="x-none"/>
        </w:rPr>
        <w:t>.</w:t>
      </w:r>
      <w:r>
        <w:rPr>
          <w:rFonts w:ascii="Times New Roman" w:eastAsia="Batang" w:hAnsi="Times New Roman" w:cs="Times New Roman"/>
          <w:lang w:val="en-GB" w:eastAsia="x-none"/>
        </w:rPr>
        <w:t xml:space="preserve"> This can </w:t>
      </w:r>
      <w:r w:rsidR="00A26A22">
        <w:rPr>
          <w:rFonts w:ascii="Times New Roman" w:eastAsia="Batang" w:hAnsi="Times New Roman" w:cs="Times New Roman"/>
          <w:lang w:val="en-GB" w:eastAsia="x-none"/>
        </w:rPr>
        <w:t>reduce</w:t>
      </w:r>
      <w:r>
        <w:rPr>
          <w:rFonts w:ascii="Times New Roman" w:eastAsia="Batang" w:hAnsi="Times New Roman" w:cs="Times New Roman"/>
          <w:lang w:val="en-GB" w:eastAsia="x-none"/>
        </w:rPr>
        <w:t xml:space="preserve"> network overhead and provide more dynamic flexibility for allocating resources between the reader UE and the device.  </w:t>
      </w:r>
      <w:r w:rsidR="002739B8">
        <w:rPr>
          <w:rFonts w:ascii="Times New Roman" w:eastAsia="Batang" w:hAnsi="Times New Roman" w:cs="Times New Roman"/>
          <w:lang w:val="en-GB" w:eastAsia="x-none"/>
        </w:rPr>
        <w:t xml:space="preserve">It may also enable reader UE operation in Inactive mode since minimal </w:t>
      </w:r>
      <w:proofErr w:type="spellStart"/>
      <w:r w:rsidR="002739B8">
        <w:rPr>
          <w:rFonts w:ascii="Times New Roman" w:eastAsia="Batang" w:hAnsi="Times New Roman" w:cs="Times New Roman"/>
          <w:lang w:val="en-GB" w:eastAsia="x-none"/>
        </w:rPr>
        <w:t>signaling</w:t>
      </w:r>
      <w:proofErr w:type="spellEnd"/>
      <w:r w:rsidR="002739B8">
        <w:rPr>
          <w:rFonts w:ascii="Times New Roman" w:eastAsia="Batang" w:hAnsi="Times New Roman" w:cs="Times New Roman"/>
          <w:lang w:val="en-GB" w:eastAsia="x-none"/>
        </w:rPr>
        <w:t xml:space="preserve"> is needed between UE and </w:t>
      </w:r>
      <w:proofErr w:type="spellStart"/>
      <w:r w:rsidR="002739B8">
        <w:rPr>
          <w:rFonts w:ascii="Times New Roman" w:eastAsia="Batang" w:hAnsi="Times New Roman" w:cs="Times New Roman"/>
          <w:lang w:val="en-GB" w:eastAsia="x-none"/>
        </w:rPr>
        <w:t>gNB</w:t>
      </w:r>
      <w:proofErr w:type="spellEnd"/>
      <w:r w:rsidR="002739B8">
        <w:rPr>
          <w:rFonts w:ascii="Times New Roman" w:eastAsia="Batang" w:hAnsi="Times New Roman" w:cs="Times New Roman"/>
          <w:lang w:val="en-GB" w:eastAsia="x-none"/>
        </w:rPr>
        <w:t xml:space="preserve">. </w:t>
      </w:r>
    </w:p>
    <w:p w14:paraId="15D86AC9" w14:textId="472CB4AD" w:rsidR="00182D9E" w:rsidRDefault="002739B8" w:rsidP="009575C6">
      <w:pPr>
        <w:jc w:val="both"/>
        <w:rPr>
          <w:rFonts w:ascii="Times New Roman" w:eastAsia="Batang" w:hAnsi="Times New Roman" w:cs="Times New Roman"/>
          <w:lang w:val="en-GB" w:eastAsia="x-none"/>
        </w:rPr>
      </w:pPr>
      <w:r>
        <w:rPr>
          <w:rFonts w:ascii="Times New Roman" w:eastAsia="Batang" w:hAnsi="Times New Roman" w:cs="Times New Roman"/>
          <w:lang w:val="en-GB" w:eastAsia="x-none"/>
        </w:rPr>
        <w:t>A second approach is that</w:t>
      </w:r>
      <w:r w:rsidR="007108F5">
        <w:rPr>
          <w:rFonts w:ascii="Times New Roman" w:eastAsia="Batang" w:hAnsi="Times New Roman" w:cs="Times New Roman"/>
          <w:lang w:val="en-GB" w:eastAsia="x-none"/>
        </w:rPr>
        <w:t xml:space="preserve"> the </w:t>
      </w:r>
      <w:proofErr w:type="spellStart"/>
      <w:r w:rsidR="007108F5">
        <w:rPr>
          <w:rFonts w:ascii="Times New Roman" w:eastAsia="Batang" w:hAnsi="Times New Roman" w:cs="Times New Roman"/>
          <w:lang w:val="en-GB" w:eastAsia="x-none"/>
        </w:rPr>
        <w:t>gNB</w:t>
      </w:r>
      <w:proofErr w:type="spellEnd"/>
      <w:r w:rsidR="007108F5">
        <w:rPr>
          <w:rFonts w:ascii="Times New Roman" w:eastAsia="Batang" w:hAnsi="Times New Roman" w:cs="Times New Roman"/>
          <w:lang w:val="en-GB" w:eastAsia="x-none"/>
        </w:rPr>
        <w:t xml:space="preserve"> allocates resources explicitly for </w:t>
      </w:r>
      <w:r>
        <w:rPr>
          <w:rFonts w:ascii="Times New Roman" w:eastAsia="Batang" w:hAnsi="Times New Roman" w:cs="Times New Roman"/>
          <w:lang w:val="en-GB" w:eastAsia="x-none"/>
        </w:rPr>
        <w:t xml:space="preserve">every </w:t>
      </w:r>
      <w:r w:rsidR="002120A1">
        <w:rPr>
          <w:rFonts w:ascii="Times New Roman" w:eastAsia="Batang" w:hAnsi="Times New Roman" w:cs="Times New Roman"/>
          <w:lang w:val="en-GB" w:eastAsia="x-none"/>
        </w:rPr>
        <w:t xml:space="preserve">instance of an </w:t>
      </w:r>
      <w:proofErr w:type="spellStart"/>
      <w:r w:rsidR="002120A1">
        <w:rPr>
          <w:rFonts w:ascii="Times New Roman" w:eastAsia="Batang" w:hAnsi="Times New Roman" w:cs="Times New Roman"/>
          <w:lang w:val="en-GB" w:eastAsia="x-none"/>
        </w:rPr>
        <w:t>AIoT</w:t>
      </w:r>
      <w:proofErr w:type="spellEnd"/>
      <w:r w:rsidR="007108F5">
        <w:rPr>
          <w:rFonts w:ascii="Times New Roman" w:eastAsia="Batang" w:hAnsi="Times New Roman" w:cs="Times New Roman"/>
          <w:lang w:val="en-GB" w:eastAsia="x-none"/>
        </w:rPr>
        <w:t xml:space="preserve"> </w:t>
      </w:r>
      <w:r>
        <w:rPr>
          <w:rFonts w:ascii="Times New Roman" w:eastAsia="Batang" w:hAnsi="Times New Roman" w:cs="Times New Roman"/>
          <w:lang w:val="en-GB" w:eastAsia="x-none"/>
        </w:rPr>
        <w:t>procedure. T</w:t>
      </w:r>
      <w:r w:rsidR="007108F5">
        <w:rPr>
          <w:rFonts w:ascii="Times New Roman" w:eastAsia="Batang" w:hAnsi="Times New Roman" w:cs="Times New Roman"/>
          <w:lang w:val="en-GB" w:eastAsia="x-none"/>
        </w:rPr>
        <w:t xml:space="preserve">his </w:t>
      </w:r>
      <w:r>
        <w:rPr>
          <w:rFonts w:ascii="Times New Roman" w:eastAsia="Batang" w:hAnsi="Times New Roman" w:cs="Times New Roman"/>
          <w:lang w:val="en-GB" w:eastAsia="x-none"/>
        </w:rPr>
        <w:t xml:space="preserve">approach </w:t>
      </w:r>
      <w:r w:rsidR="007108F5">
        <w:rPr>
          <w:rFonts w:ascii="Times New Roman" w:eastAsia="Batang" w:hAnsi="Times New Roman" w:cs="Times New Roman"/>
          <w:lang w:val="en-GB" w:eastAsia="x-none"/>
        </w:rPr>
        <w:t>may require more signalling overhead but reduces complexity requirements for the reader UE</w:t>
      </w:r>
      <w:r w:rsidR="002120A1">
        <w:rPr>
          <w:rFonts w:ascii="Times New Roman" w:eastAsia="Batang" w:hAnsi="Times New Roman" w:cs="Times New Roman"/>
          <w:lang w:val="en-GB" w:eastAsia="x-none"/>
        </w:rPr>
        <w:t>.</w:t>
      </w:r>
      <w:r w:rsidR="007108F5">
        <w:rPr>
          <w:rFonts w:ascii="Times New Roman" w:eastAsia="Batang" w:hAnsi="Times New Roman" w:cs="Times New Roman"/>
          <w:lang w:val="en-GB" w:eastAsia="x-none"/>
        </w:rPr>
        <w:t xml:space="preserve"> </w:t>
      </w:r>
      <w:r w:rsidR="002120A1">
        <w:rPr>
          <w:rFonts w:ascii="Times New Roman" w:eastAsia="Batang" w:hAnsi="Times New Roman" w:cs="Times New Roman"/>
          <w:lang w:val="en-GB" w:eastAsia="x-none"/>
        </w:rPr>
        <w:t xml:space="preserve">In addition, </w:t>
      </w:r>
      <w:r w:rsidR="007108F5">
        <w:rPr>
          <w:rFonts w:ascii="Times New Roman" w:eastAsia="Batang" w:hAnsi="Times New Roman" w:cs="Times New Roman"/>
          <w:lang w:val="en-GB" w:eastAsia="x-none"/>
        </w:rPr>
        <w:t xml:space="preserve">the </w:t>
      </w:r>
      <w:proofErr w:type="spellStart"/>
      <w:r w:rsidR="007108F5">
        <w:rPr>
          <w:rFonts w:ascii="Times New Roman" w:eastAsia="Batang" w:hAnsi="Times New Roman" w:cs="Times New Roman"/>
          <w:lang w:val="en-GB" w:eastAsia="x-none"/>
        </w:rPr>
        <w:t>gNB</w:t>
      </w:r>
      <w:proofErr w:type="spellEnd"/>
      <w:r w:rsidR="007108F5">
        <w:rPr>
          <w:rFonts w:ascii="Times New Roman" w:eastAsia="Batang" w:hAnsi="Times New Roman" w:cs="Times New Roman"/>
          <w:lang w:val="en-GB" w:eastAsia="x-none"/>
        </w:rPr>
        <w:t xml:space="preserve"> can further assist in the coordination of R2D and D2R transmissions in topologies where the receiving reader and transmitting reader are not the same device. </w:t>
      </w:r>
      <w:r w:rsidR="00182D9E">
        <w:rPr>
          <w:rFonts w:ascii="Times New Roman" w:eastAsia="Batang" w:hAnsi="Times New Roman" w:cs="Times New Roman"/>
          <w:lang w:val="en-GB" w:eastAsia="x-none"/>
        </w:rPr>
        <w:t xml:space="preserve"> </w:t>
      </w:r>
      <w:r w:rsidR="007108F5">
        <w:rPr>
          <w:rFonts w:ascii="Times New Roman" w:eastAsia="Batang" w:hAnsi="Times New Roman" w:cs="Times New Roman"/>
          <w:lang w:val="en-GB" w:eastAsia="x-none"/>
        </w:rPr>
        <w:t xml:space="preserve">Further study is needed to assess the </w:t>
      </w:r>
      <w:proofErr w:type="spellStart"/>
      <w:r w:rsidR="007108F5">
        <w:rPr>
          <w:rFonts w:ascii="Times New Roman" w:eastAsia="Batang" w:hAnsi="Times New Roman" w:cs="Times New Roman"/>
          <w:lang w:val="en-GB" w:eastAsia="x-none"/>
        </w:rPr>
        <w:t>tradeoffs</w:t>
      </w:r>
      <w:proofErr w:type="spellEnd"/>
      <w:r w:rsidR="007108F5">
        <w:rPr>
          <w:rFonts w:ascii="Times New Roman" w:eastAsia="Batang" w:hAnsi="Times New Roman" w:cs="Times New Roman"/>
          <w:lang w:val="en-GB" w:eastAsia="x-none"/>
        </w:rPr>
        <w:t xml:space="preserve"> of either allocation framework</w:t>
      </w:r>
      <w:r w:rsidR="00182D9E">
        <w:rPr>
          <w:rFonts w:ascii="Times New Roman" w:eastAsia="Batang" w:hAnsi="Times New Roman" w:cs="Times New Roman"/>
          <w:lang w:val="en-GB" w:eastAsia="x-none"/>
        </w:rPr>
        <w:t xml:space="preserve">. </w:t>
      </w:r>
    </w:p>
    <w:p w14:paraId="25EB6686" w14:textId="4965D062" w:rsidR="009A13B5" w:rsidRDefault="00182D9E" w:rsidP="009575C6">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 xml:space="preserve">Proposal </w:t>
      </w:r>
      <w:r w:rsidR="001B6895">
        <w:rPr>
          <w:rFonts w:ascii="Times New Roman" w:eastAsia="Batang" w:hAnsi="Times New Roman" w:cs="Times New Roman"/>
          <w:b/>
          <w:bCs/>
          <w:i/>
          <w:iCs/>
          <w:lang w:val="en-GB" w:eastAsia="x-none"/>
        </w:rPr>
        <w:t>7</w:t>
      </w:r>
      <w:r w:rsidRPr="00321DAF">
        <w:rPr>
          <w:rFonts w:ascii="Times New Roman" w:eastAsia="Batang" w:hAnsi="Times New Roman" w:cs="Times New Roman"/>
          <w:b/>
          <w:bCs/>
          <w:i/>
          <w:iCs/>
          <w:lang w:val="en-GB" w:eastAsia="x-none"/>
        </w:rPr>
        <w:t xml:space="preserve">: </w:t>
      </w:r>
      <w:r w:rsidR="007108F5">
        <w:rPr>
          <w:rFonts w:ascii="Times New Roman" w:eastAsia="Batang" w:hAnsi="Times New Roman" w:cs="Times New Roman"/>
          <w:b/>
          <w:bCs/>
          <w:i/>
          <w:iCs/>
          <w:lang w:val="en-GB" w:eastAsia="x-none"/>
        </w:rPr>
        <w:t>Further study the following options for allocating resources for D2R and R2D channels:</w:t>
      </w:r>
    </w:p>
    <w:p w14:paraId="77E9AC5E" w14:textId="78AF9CDC" w:rsidR="007108F5" w:rsidRPr="001B6895" w:rsidRDefault="007108F5" w:rsidP="00F02904">
      <w:pPr>
        <w:pStyle w:val="ListParagraph"/>
        <w:numPr>
          <w:ilvl w:val="0"/>
          <w:numId w:val="63"/>
        </w:numPr>
        <w:jc w:val="both"/>
        <w:rPr>
          <w:rFonts w:ascii="Times New Roman" w:eastAsia="Batang" w:hAnsi="Times New Roman" w:cs="Times New Roman"/>
          <w:b/>
          <w:bCs/>
          <w:i/>
          <w:iCs/>
          <w:sz w:val="22"/>
          <w:szCs w:val="22"/>
          <w:lang w:val="en-GB" w:eastAsia="x-none"/>
        </w:rPr>
      </w:pPr>
      <w:r w:rsidRPr="001B6895">
        <w:rPr>
          <w:rFonts w:ascii="Times New Roman" w:eastAsia="Batang" w:hAnsi="Times New Roman" w:cs="Times New Roman"/>
          <w:b/>
          <w:bCs/>
          <w:i/>
          <w:iCs/>
          <w:sz w:val="22"/>
          <w:szCs w:val="22"/>
          <w:lang w:val="en-GB" w:eastAsia="x-none"/>
        </w:rPr>
        <w:t xml:space="preserve">Option 1: </w:t>
      </w:r>
      <w:proofErr w:type="spellStart"/>
      <w:r w:rsidRPr="001B6895">
        <w:rPr>
          <w:rFonts w:ascii="Times New Roman" w:eastAsia="Batang" w:hAnsi="Times New Roman" w:cs="Times New Roman"/>
          <w:b/>
          <w:bCs/>
          <w:i/>
          <w:iCs/>
          <w:sz w:val="22"/>
          <w:szCs w:val="22"/>
          <w:lang w:val="en-GB" w:eastAsia="x-none"/>
        </w:rPr>
        <w:t>gNB</w:t>
      </w:r>
      <w:proofErr w:type="spellEnd"/>
      <w:r w:rsidRPr="001B6895">
        <w:rPr>
          <w:rFonts w:ascii="Times New Roman" w:eastAsia="Batang" w:hAnsi="Times New Roman" w:cs="Times New Roman"/>
          <w:b/>
          <w:bCs/>
          <w:i/>
          <w:iCs/>
          <w:sz w:val="22"/>
          <w:szCs w:val="22"/>
          <w:lang w:val="en-GB" w:eastAsia="x-none"/>
        </w:rPr>
        <w:t xml:space="preserve"> indicates explicit resources for each </w:t>
      </w:r>
      <w:r w:rsidR="002120A1">
        <w:rPr>
          <w:rFonts w:ascii="Times New Roman" w:eastAsia="Batang" w:hAnsi="Times New Roman" w:cs="Times New Roman"/>
          <w:b/>
          <w:bCs/>
          <w:i/>
          <w:iCs/>
          <w:sz w:val="22"/>
          <w:szCs w:val="22"/>
          <w:lang w:val="en-GB" w:eastAsia="x-none"/>
        </w:rPr>
        <w:t xml:space="preserve">instance of an </w:t>
      </w:r>
      <w:proofErr w:type="spellStart"/>
      <w:r w:rsidR="002120A1">
        <w:rPr>
          <w:rFonts w:ascii="Times New Roman" w:eastAsia="Batang" w:hAnsi="Times New Roman" w:cs="Times New Roman"/>
          <w:b/>
          <w:bCs/>
          <w:i/>
          <w:iCs/>
          <w:sz w:val="22"/>
          <w:szCs w:val="22"/>
          <w:lang w:val="en-GB" w:eastAsia="x-none"/>
        </w:rPr>
        <w:t>AIoT</w:t>
      </w:r>
      <w:proofErr w:type="spellEnd"/>
      <w:r w:rsidR="002120A1">
        <w:rPr>
          <w:rFonts w:ascii="Times New Roman" w:eastAsia="Batang" w:hAnsi="Times New Roman" w:cs="Times New Roman"/>
          <w:b/>
          <w:bCs/>
          <w:i/>
          <w:iCs/>
          <w:sz w:val="22"/>
          <w:szCs w:val="22"/>
          <w:lang w:val="en-GB" w:eastAsia="x-none"/>
        </w:rPr>
        <w:t xml:space="preserve"> procedure</w:t>
      </w:r>
      <w:r w:rsidRPr="001B6895">
        <w:rPr>
          <w:rFonts w:ascii="Times New Roman" w:eastAsia="Batang" w:hAnsi="Times New Roman" w:cs="Times New Roman"/>
          <w:b/>
          <w:bCs/>
          <w:i/>
          <w:iCs/>
          <w:sz w:val="22"/>
          <w:szCs w:val="22"/>
          <w:lang w:val="en-GB" w:eastAsia="x-none"/>
        </w:rPr>
        <w:t>.</w:t>
      </w:r>
    </w:p>
    <w:p w14:paraId="730BD6AA" w14:textId="57460CA1" w:rsidR="00E66CC6" w:rsidRPr="001B6895" w:rsidRDefault="007108F5" w:rsidP="00F02904">
      <w:pPr>
        <w:pStyle w:val="ListParagraph"/>
        <w:rPr>
          <w:sz w:val="22"/>
          <w:szCs w:val="22"/>
          <w:lang w:val="en-GB" w:eastAsia="zh-CN"/>
        </w:rPr>
      </w:pPr>
      <w:r w:rsidRPr="001B6895">
        <w:rPr>
          <w:rFonts w:ascii="Times New Roman" w:eastAsia="Batang" w:hAnsi="Times New Roman" w:cs="Times New Roman"/>
          <w:b/>
          <w:bCs/>
          <w:i/>
          <w:iCs/>
          <w:sz w:val="22"/>
          <w:szCs w:val="22"/>
          <w:lang w:val="en-GB" w:eastAsia="x-none"/>
        </w:rPr>
        <w:t xml:space="preserve">Option 2: </w:t>
      </w:r>
      <w:proofErr w:type="spellStart"/>
      <w:r w:rsidRPr="001B6895">
        <w:rPr>
          <w:rFonts w:ascii="Times New Roman" w:eastAsia="Batang" w:hAnsi="Times New Roman" w:cs="Times New Roman"/>
          <w:b/>
          <w:bCs/>
          <w:i/>
          <w:iCs/>
          <w:sz w:val="22"/>
          <w:szCs w:val="22"/>
          <w:lang w:val="en-GB" w:eastAsia="x-none"/>
        </w:rPr>
        <w:t>gNB</w:t>
      </w:r>
      <w:proofErr w:type="spellEnd"/>
      <w:r w:rsidRPr="001B6895">
        <w:rPr>
          <w:rFonts w:ascii="Times New Roman" w:eastAsia="Batang" w:hAnsi="Times New Roman" w:cs="Times New Roman"/>
          <w:b/>
          <w:bCs/>
          <w:i/>
          <w:iCs/>
          <w:sz w:val="22"/>
          <w:szCs w:val="22"/>
          <w:lang w:val="en-GB" w:eastAsia="x-none"/>
        </w:rPr>
        <w:t xml:space="preserve"> configures resource pools from which reader UE </w:t>
      </w:r>
      <w:r w:rsidR="00A26A22" w:rsidRPr="001B6895">
        <w:rPr>
          <w:rFonts w:ascii="Times New Roman" w:eastAsia="Batang" w:hAnsi="Times New Roman" w:cs="Times New Roman"/>
          <w:b/>
          <w:bCs/>
          <w:i/>
          <w:iCs/>
          <w:sz w:val="22"/>
          <w:szCs w:val="22"/>
          <w:lang w:val="en-GB" w:eastAsia="x-none"/>
        </w:rPr>
        <w:t>autonomously</w:t>
      </w:r>
      <w:r w:rsidRPr="001B6895">
        <w:rPr>
          <w:rFonts w:ascii="Times New Roman" w:eastAsia="Batang" w:hAnsi="Times New Roman" w:cs="Times New Roman"/>
          <w:b/>
          <w:bCs/>
          <w:i/>
          <w:iCs/>
          <w:sz w:val="22"/>
          <w:szCs w:val="22"/>
          <w:lang w:val="en-GB" w:eastAsia="x-none"/>
        </w:rPr>
        <w:t xml:space="preserve"> selects D2R and R2D resources.</w:t>
      </w:r>
    </w:p>
    <w:p w14:paraId="130AE6B2" w14:textId="77777777" w:rsidR="00E66CC6" w:rsidRPr="00113968" w:rsidRDefault="00E66CC6" w:rsidP="00F02904"/>
    <w:p w14:paraId="646936FF" w14:textId="77777777" w:rsidR="004156BC" w:rsidRPr="00674C43" w:rsidRDefault="004156BC" w:rsidP="004156BC">
      <w:pPr>
        <w:pStyle w:val="Heading1"/>
      </w:pPr>
      <w:r>
        <w:t>Conclusion</w:t>
      </w:r>
    </w:p>
    <w:p w14:paraId="55FEDCD3" w14:textId="77777777" w:rsidR="009A13B5" w:rsidRPr="0019682E" w:rsidRDefault="009A13B5" w:rsidP="009A13B5">
      <w:pPr>
        <w:jc w:val="both"/>
        <w:rPr>
          <w:rFonts w:ascii="Times New Roman" w:eastAsia="Batang" w:hAnsi="Times New Roman" w:cs="Times New Roman"/>
          <w:b/>
          <w:bCs/>
          <w:i/>
          <w:iCs/>
          <w:lang w:val="en-GB" w:eastAsia="x-none"/>
        </w:rPr>
      </w:pPr>
      <w:r w:rsidRPr="0019682E">
        <w:rPr>
          <w:rFonts w:ascii="Times New Roman" w:eastAsia="Batang" w:hAnsi="Times New Roman" w:cs="Times New Roman"/>
          <w:b/>
          <w:bCs/>
          <w:i/>
          <w:iCs/>
          <w:lang w:val="en-GB" w:eastAsia="x-none"/>
        </w:rPr>
        <w:t xml:space="preserve">Observation </w:t>
      </w:r>
      <w:r>
        <w:rPr>
          <w:rFonts w:ascii="Times New Roman" w:eastAsia="Batang" w:hAnsi="Times New Roman" w:cs="Times New Roman"/>
          <w:b/>
          <w:bCs/>
          <w:i/>
          <w:iCs/>
          <w:lang w:val="en-GB" w:eastAsia="x-none"/>
        </w:rPr>
        <w:t>1</w:t>
      </w:r>
      <w:r w:rsidRPr="0019682E">
        <w:rPr>
          <w:rFonts w:ascii="Times New Roman" w:eastAsia="Batang" w:hAnsi="Times New Roman" w:cs="Times New Roman"/>
          <w:b/>
          <w:bCs/>
          <w:i/>
          <w:iCs/>
          <w:lang w:val="en-GB" w:eastAsia="x-none"/>
        </w:rPr>
        <w:t xml:space="preserve">: Including CRC for small payload size will result in high overhead without clear benefit. </w:t>
      </w:r>
    </w:p>
    <w:p w14:paraId="37A47AF3" w14:textId="207DFC73" w:rsidR="002A3E05" w:rsidRPr="003C0A8E" w:rsidRDefault="009A13B5" w:rsidP="002A3E05">
      <w:pPr>
        <w:jc w:val="both"/>
        <w:rPr>
          <w:rFonts w:ascii="Times New Roman" w:eastAsia="Batang" w:hAnsi="Times New Roman" w:cs="Times New Roman"/>
          <w:b/>
          <w:bCs/>
          <w:i/>
          <w:iCs/>
          <w:sz w:val="20"/>
          <w:szCs w:val="20"/>
          <w:lang w:eastAsia="x-none"/>
        </w:rPr>
      </w:pPr>
      <w:r w:rsidRPr="0019682E">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1</w:t>
      </w:r>
      <w:r w:rsidRPr="0019682E">
        <w:rPr>
          <w:rFonts w:ascii="Times New Roman" w:eastAsia="Batang" w:hAnsi="Times New Roman" w:cs="Times New Roman"/>
          <w:b/>
          <w:bCs/>
          <w:i/>
          <w:iCs/>
          <w:lang w:val="en-GB" w:eastAsia="x-none"/>
        </w:rPr>
        <w:t xml:space="preserve">: Support single CRC attachment to L1 R2D control information and R2D data when control and data are transmitted in the same PRDCH. </w:t>
      </w:r>
    </w:p>
    <w:p w14:paraId="3926BF35" w14:textId="77777777" w:rsidR="009A13B5" w:rsidRPr="0019682E" w:rsidRDefault="009A13B5" w:rsidP="009A13B5">
      <w:pPr>
        <w:spacing w:after="0" w:line="240" w:lineRule="auto"/>
        <w:jc w:val="both"/>
        <w:rPr>
          <w:rFonts w:ascii="Times New Roman" w:eastAsia="Batang" w:hAnsi="Times New Roman" w:cs="Times New Roman"/>
          <w:b/>
          <w:bCs/>
          <w:i/>
          <w:iCs/>
          <w:lang w:eastAsia="x-none"/>
        </w:rPr>
      </w:pPr>
      <w:r w:rsidRPr="0019682E">
        <w:rPr>
          <w:rFonts w:ascii="Times New Roman" w:eastAsia="Batang" w:hAnsi="Times New Roman" w:cs="Times New Roman"/>
          <w:b/>
          <w:bCs/>
          <w:i/>
          <w:iCs/>
          <w:lang w:eastAsia="x-none"/>
        </w:rPr>
        <w:t xml:space="preserve">Proposal </w:t>
      </w:r>
      <w:r>
        <w:rPr>
          <w:rFonts w:ascii="Times New Roman" w:eastAsia="Batang" w:hAnsi="Times New Roman" w:cs="Times New Roman"/>
          <w:b/>
          <w:bCs/>
          <w:i/>
          <w:iCs/>
          <w:lang w:eastAsia="x-none"/>
        </w:rPr>
        <w:t>2</w:t>
      </w:r>
      <w:r w:rsidRPr="0019682E">
        <w:rPr>
          <w:rFonts w:ascii="Times New Roman" w:eastAsia="Batang" w:hAnsi="Times New Roman" w:cs="Times New Roman"/>
          <w:b/>
          <w:bCs/>
          <w:i/>
          <w:iCs/>
          <w:lang w:eastAsia="x-none"/>
        </w:rPr>
        <w:t xml:space="preserve">: R2D scheduling information can include the following for an </w:t>
      </w:r>
      <w:proofErr w:type="spellStart"/>
      <w:r w:rsidRPr="0019682E">
        <w:rPr>
          <w:rFonts w:ascii="Times New Roman" w:eastAsia="Batang" w:hAnsi="Times New Roman" w:cs="Times New Roman"/>
          <w:b/>
          <w:bCs/>
          <w:i/>
          <w:iCs/>
          <w:lang w:eastAsia="x-none"/>
        </w:rPr>
        <w:t>AIoT</w:t>
      </w:r>
      <w:proofErr w:type="spellEnd"/>
      <w:r w:rsidRPr="0019682E">
        <w:rPr>
          <w:rFonts w:ascii="Times New Roman" w:eastAsia="Batang" w:hAnsi="Times New Roman" w:cs="Times New Roman"/>
          <w:b/>
          <w:bCs/>
          <w:i/>
          <w:iCs/>
          <w:lang w:eastAsia="x-none"/>
        </w:rPr>
        <w:t xml:space="preserve"> device:</w:t>
      </w:r>
    </w:p>
    <w:p w14:paraId="1E82143F" w14:textId="77777777" w:rsidR="009A13B5" w:rsidRPr="0019682E" w:rsidRDefault="009A13B5" w:rsidP="009A13B5">
      <w:pPr>
        <w:pStyle w:val="ListParagraph"/>
        <w:numPr>
          <w:ilvl w:val="0"/>
          <w:numId w:val="52"/>
        </w:numPr>
        <w:jc w:val="both"/>
        <w:rPr>
          <w:rFonts w:ascii="Times New Roman" w:eastAsia="Batang" w:hAnsi="Times New Roman" w:cs="Times New Roman"/>
          <w:b/>
          <w:bCs/>
          <w:i/>
          <w:iCs/>
          <w:sz w:val="22"/>
          <w:szCs w:val="22"/>
          <w:lang w:eastAsia="x-none"/>
        </w:rPr>
      </w:pPr>
      <w:r w:rsidRPr="0019682E">
        <w:rPr>
          <w:rFonts w:ascii="Times New Roman" w:eastAsia="Batang" w:hAnsi="Times New Roman" w:cs="Times New Roman"/>
          <w:b/>
          <w:bCs/>
          <w:i/>
          <w:iCs/>
          <w:sz w:val="22"/>
          <w:szCs w:val="22"/>
          <w:lang w:eastAsia="x-none"/>
        </w:rPr>
        <w:t>Number of slots for slotted-ALOHA based access</w:t>
      </w:r>
    </w:p>
    <w:p w14:paraId="296FD0BD" w14:textId="046E3169" w:rsidR="001B6895" w:rsidRDefault="009A13B5" w:rsidP="001B6895">
      <w:pPr>
        <w:pStyle w:val="ListParagraph"/>
        <w:numPr>
          <w:ilvl w:val="0"/>
          <w:numId w:val="52"/>
        </w:numPr>
        <w:jc w:val="both"/>
        <w:rPr>
          <w:rFonts w:ascii="Times New Roman" w:eastAsia="Batang" w:hAnsi="Times New Roman" w:cs="Times New Roman"/>
          <w:b/>
          <w:bCs/>
          <w:i/>
          <w:iCs/>
          <w:sz w:val="22"/>
          <w:szCs w:val="22"/>
          <w:lang w:eastAsia="x-none"/>
        </w:rPr>
      </w:pPr>
      <w:r w:rsidRPr="0019682E">
        <w:rPr>
          <w:rFonts w:ascii="Times New Roman" w:eastAsia="Batang" w:hAnsi="Times New Roman" w:cs="Times New Roman"/>
          <w:b/>
          <w:bCs/>
          <w:i/>
          <w:iCs/>
          <w:sz w:val="22"/>
          <w:szCs w:val="22"/>
          <w:lang w:eastAsia="x-none"/>
        </w:rPr>
        <w:t>Power control command</w:t>
      </w:r>
    </w:p>
    <w:p w14:paraId="1006588D" w14:textId="77777777" w:rsidR="001B6895" w:rsidRPr="001B6895" w:rsidRDefault="001B6895" w:rsidP="001B6895">
      <w:pPr>
        <w:pStyle w:val="ListParagraph"/>
        <w:jc w:val="both"/>
        <w:rPr>
          <w:rFonts w:ascii="Times New Roman" w:eastAsia="Batang" w:hAnsi="Times New Roman" w:cs="Times New Roman"/>
          <w:b/>
          <w:bCs/>
          <w:i/>
          <w:iCs/>
          <w:sz w:val="22"/>
          <w:szCs w:val="22"/>
          <w:lang w:eastAsia="x-none"/>
        </w:rPr>
      </w:pPr>
    </w:p>
    <w:p w14:paraId="7374964C" w14:textId="77777777" w:rsidR="009A13B5" w:rsidRPr="0019682E" w:rsidRDefault="009A13B5" w:rsidP="009A13B5">
      <w:pPr>
        <w:jc w:val="both"/>
        <w:rPr>
          <w:rFonts w:ascii="Times New Roman" w:eastAsia="Batang" w:hAnsi="Times New Roman" w:cs="Times New Roman"/>
          <w:b/>
          <w:bCs/>
          <w:i/>
          <w:iCs/>
          <w:lang w:val="en-GB" w:eastAsia="x-none"/>
        </w:rPr>
      </w:pPr>
      <w:r w:rsidRPr="0019682E">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3</w:t>
      </w:r>
      <w:r w:rsidRPr="0019682E">
        <w:rPr>
          <w:rFonts w:ascii="Times New Roman" w:eastAsia="Batang" w:hAnsi="Times New Roman" w:cs="Times New Roman"/>
          <w:b/>
          <w:bCs/>
          <w:i/>
          <w:iCs/>
          <w:lang w:val="en-GB" w:eastAsia="x-none"/>
        </w:rPr>
        <w:t xml:space="preserve">: Support </w:t>
      </w:r>
      <w:proofErr w:type="spellStart"/>
      <w:r w:rsidRPr="0019682E">
        <w:rPr>
          <w:rFonts w:ascii="Times New Roman" w:eastAsia="Batang" w:hAnsi="Times New Roman" w:cs="Times New Roman"/>
          <w:b/>
          <w:bCs/>
          <w:i/>
          <w:iCs/>
          <w:lang w:val="en-GB" w:eastAsia="x-none"/>
        </w:rPr>
        <w:t>AIoT</w:t>
      </w:r>
      <w:proofErr w:type="spellEnd"/>
      <w:r w:rsidRPr="0019682E">
        <w:rPr>
          <w:rFonts w:ascii="Times New Roman" w:eastAsia="Batang" w:hAnsi="Times New Roman" w:cs="Times New Roman"/>
          <w:b/>
          <w:bCs/>
          <w:i/>
          <w:iCs/>
          <w:lang w:val="en-GB" w:eastAsia="x-none"/>
        </w:rPr>
        <w:t xml:space="preserve"> device indicating its Temporary ID to the reader.</w:t>
      </w:r>
    </w:p>
    <w:p w14:paraId="3B5208D4" w14:textId="77777777" w:rsidR="009A13B5" w:rsidRPr="0019682E" w:rsidRDefault="009A13B5" w:rsidP="009A13B5">
      <w:pPr>
        <w:jc w:val="both"/>
        <w:rPr>
          <w:rFonts w:ascii="Times New Roman" w:eastAsia="Batang" w:hAnsi="Times New Roman" w:cs="Times New Roman"/>
          <w:b/>
          <w:bCs/>
          <w:i/>
          <w:iCs/>
          <w:lang w:val="en-GB" w:eastAsia="x-none"/>
        </w:rPr>
      </w:pPr>
      <w:r w:rsidRPr="0019682E">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4</w:t>
      </w:r>
      <w:r w:rsidRPr="0019682E">
        <w:rPr>
          <w:rFonts w:ascii="Times New Roman" w:eastAsia="Batang" w:hAnsi="Times New Roman" w:cs="Times New Roman"/>
          <w:b/>
          <w:bCs/>
          <w:i/>
          <w:iCs/>
          <w:lang w:val="en-GB" w:eastAsia="x-none"/>
        </w:rPr>
        <w:t xml:space="preserve">: Support </w:t>
      </w:r>
      <w:proofErr w:type="spellStart"/>
      <w:r w:rsidRPr="0019682E">
        <w:rPr>
          <w:rFonts w:ascii="Times New Roman" w:eastAsia="Batang" w:hAnsi="Times New Roman" w:cs="Times New Roman"/>
          <w:b/>
          <w:bCs/>
          <w:i/>
          <w:iCs/>
          <w:lang w:val="en-GB" w:eastAsia="x-none"/>
        </w:rPr>
        <w:t>AIoT</w:t>
      </w:r>
      <w:proofErr w:type="spellEnd"/>
      <w:r w:rsidRPr="0019682E">
        <w:rPr>
          <w:rFonts w:ascii="Times New Roman" w:eastAsia="Batang" w:hAnsi="Times New Roman" w:cs="Times New Roman"/>
          <w:b/>
          <w:bCs/>
          <w:i/>
          <w:iCs/>
          <w:lang w:val="en-GB" w:eastAsia="x-none"/>
        </w:rPr>
        <w:t xml:space="preserve"> device acknowledging the reception of signal adjusting timing of activity cycle.</w:t>
      </w:r>
    </w:p>
    <w:p w14:paraId="6A0D66E6" w14:textId="6D62A560" w:rsidR="009A13B5" w:rsidRDefault="009A13B5" w:rsidP="00F95F7A">
      <w:pPr>
        <w:jc w:val="both"/>
        <w:rPr>
          <w:rFonts w:ascii="Times New Roman" w:eastAsia="Batang" w:hAnsi="Times New Roman" w:cs="Times New Roman"/>
          <w:b/>
          <w:bCs/>
          <w:i/>
          <w:iCs/>
          <w:lang w:val="en-GB" w:eastAsia="x-none"/>
        </w:rPr>
      </w:pPr>
      <w:r w:rsidRPr="0019682E">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5</w:t>
      </w:r>
      <w:r w:rsidRPr="0019682E">
        <w:rPr>
          <w:rFonts w:ascii="Times New Roman" w:eastAsia="Batang" w:hAnsi="Times New Roman" w:cs="Times New Roman"/>
          <w:b/>
          <w:bCs/>
          <w:i/>
          <w:iCs/>
          <w:lang w:val="en-GB" w:eastAsia="x-none"/>
        </w:rPr>
        <w:t xml:space="preserve">: </w:t>
      </w:r>
      <w:proofErr w:type="spellStart"/>
      <w:r w:rsidRPr="0019682E">
        <w:rPr>
          <w:rFonts w:ascii="Times New Roman" w:eastAsia="Batang" w:hAnsi="Times New Roman" w:cs="Times New Roman"/>
          <w:b/>
          <w:bCs/>
          <w:i/>
          <w:iCs/>
          <w:lang w:val="en-GB" w:eastAsia="x-none"/>
        </w:rPr>
        <w:t>AIoT</w:t>
      </w:r>
      <w:proofErr w:type="spellEnd"/>
      <w:r w:rsidRPr="0019682E">
        <w:rPr>
          <w:rFonts w:ascii="Times New Roman" w:eastAsia="Batang" w:hAnsi="Times New Roman" w:cs="Times New Roman"/>
          <w:b/>
          <w:bCs/>
          <w:i/>
          <w:iCs/>
          <w:lang w:val="en-GB" w:eastAsia="x-none"/>
        </w:rPr>
        <w:t xml:space="preserve"> device can indicate minimum time required before transmission of a response to a reader request.</w:t>
      </w:r>
    </w:p>
    <w:p w14:paraId="58CE8FA3" w14:textId="063CB27E" w:rsidR="009A13B5" w:rsidRDefault="009A13B5" w:rsidP="009A13B5">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lastRenderedPageBreak/>
        <w:t xml:space="preserve">Proposal </w:t>
      </w:r>
      <w:r w:rsidR="001B6895">
        <w:rPr>
          <w:rFonts w:ascii="Times New Roman" w:eastAsia="Batang" w:hAnsi="Times New Roman" w:cs="Times New Roman"/>
          <w:b/>
          <w:bCs/>
          <w:i/>
          <w:iCs/>
          <w:lang w:val="en-GB" w:eastAsia="x-none"/>
        </w:rPr>
        <w:t>6</w:t>
      </w:r>
      <w:r w:rsidRPr="00321DAF">
        <w:rPr>
          <w:rFonts w:ascii="Times New Roman" w:eastAsia="Batang" w:hAnsi="Times New Roman" w:cs="Times New Roman"/>
          <w:b/>
          <w:bCs/>
          <w:i/>
          <w:iCs/>
          <w:lang w:val="en-GB" w:eastAsia="x-none"/>
        </w:rPr>
        <w:t xml:space="preserve">: </w:t>
      </w:r>
      <w:r>
        <w:rPr>
          <w:rFonts w:ascii="Times New Roman" w:eastAsia="Batang" w:hAnsi="Times New Roman" w:cs="Times New Roman"/>
          <w:b/>
          <w:bCs/>
          <w:i/>
          <w:iCs/>
          <w:lang w:val="en-GB" w:eastAsia="x-none"/>
        </w:rPr>
        <w:t xml:space="preserve">The </w:t>
      </w:r>
      <w:proofErr w:type="spellStart"/>
      <w:r>
        <w:rPr>
          <w:rFonts w:ascii="Times New Roman" w:eastAsia="Batang" w:hAnsi="Times New Roman" w:cs="Times New Roman"/>
          <w:b/>
          <w:bCs/>
          <w:i/>
          <w:iCs/>
          <w:lang w:val="en-GB" w:eastAsia="x-none"/>
        </w:rPr>
        <w:t>gNB</w:t>
      </w:r>
      <w:proofErr w:type="spellEnd"/>
      <w:r>
        <w:rPr>
          <w:rFonts w:ascii="Times New Roman" w:eastAsia="Batang" w:hAnsi="Times New Roman" w:cs="Times New Roman"/>
          <w:b/>
          <w:bCs/>
          <w:i/>
          <w:iCs/>
          <w:lang w:val="en-GB" w:eastAsia="x-none"/>
        </w:rPr>
        <w:t xml:space="preserve"> can configure </w:t>
      </w:r>
      <w:proofErr w:type="spellStart"/>
      <w:r>
        <w:rPr>
          <w:rFonts w:ascii="Times New Roman" w:eastAsia="Batang" w:hAnsi="Times New Roman" w:cs="Times New Roman"/>
          <w:b/>
          <w:bCs/>
          <w:i/>
          <w:iCs/>
          <w:lang w:val="en-GB" w:eastAsia="x-none"/>
        </w:rPr>
        <w:t>AIoT</w:t>
      </w:r>
      <w:proofErr w:type="spellEnd"/>
      <w:r>
        <w:rPr>
          <w:rFonts w:ascii="Times New Roman" w:eastAsia="Batang" w:hAnsi="Times New Roman" w:cs="Times New Roman"/>
          <w:b/>
          <w:bCs/>
          <w:i/>
          <w:iCs/>
          <w:lang w:val="en-GB" w:eastAsia="x-none"/>
        </w:rPr>
        <w:t xml:space="preserve"> time and frequency resources to the intermediate UE for R2D and D2R transmission</w:t>
      </w:r>
      <w:r w:rsidRPr="00321DAF">
        <w:rPr>
          <w:rFonts w:ascii="Times New Roman" w:eastAsia="Batang" w:hAnsi="Times New Roman" w:cs="Times New Roman"/>
          <w:b/>
          <w:bCs/>
          <w:i/>
          <w:iCs/>
          <w:lang w:val="en-GB" w:eastAsia="x-none"/>
        </w:rPr>
        <w:t>.</w:t>
      </w:r>
    </w:p>
    <w:p w14:paraId="50850747" w14:textId="77777777" w:rsidR="001B6895" w:rsidRDefault="001B6895" w:rsidP="001B6895">
      <w:pPr>
        <w:jc w:val="both"/>
        <w:rPr>
          <w:rFonts w:ascii="Times New Roman" w:eastAsia="Batang" w:hAnsi="Times New Roman" w:cs="Times New Roman"/>
          <w:b/>
          <w:bCs/>
          <w:i/>
          <w:iCs/>
          <w:lang w:val="en-GB" w:eastAsia="x-none"/>
        </w:rPr>
      </w:pPr>
      <w:r w:rsidRPr="00321DAF">
        <w:rPr>
          <w:rFonts w:ascii="Times New Roman" w:eastAsia="Batang" w:hAnsi="Times New Roman" w:cs="Times New Roman"/>
          <w:b/>
          <w:bCs/>
          <w:i/>
          <w:iCs/>
          <w:lang w:val="en-GB" w:eastAsia="x-none"/>
        </w:rPr>
        <w:t xml:space="preserve">Proposal </w:t>
      </w:r>
      <w:r>
        <w:rPr>
          <w:rFonts w:ascii="Times New Roman" w:eastAsia="Batang" w:hAnsi="Times New Roman" w:cs="Times New Roman"/>
          <w:b/>
          <w:bCs/>
          <w:i/>
          <w:iCs/>
          <w:lang w:val="en-GB" w:eastAsia="x-none"/>
        </w:rPr>
        <w:t>7</w:t>
      </w:r>
      <w:r w:rsidRPr="00321DAF">
        <w:rPr>
          <w:rFonts w:ascii="Times New Roman" w:eastAsia="Batang" w:hAnsi="Times New Roman" w:cs="Times New Roman"/>
          <w:b/>
          <w:bCs/>
          <w:i/>
          <w:iCs/>
          <w:lang w:val="en-GB" w:eastAsia="x-none"/>
        </w:rPr>
        <w:t xml:space="preserve">: </w:t>
      </w:r>
      <w:r>
        <w:rPr>
          <w:rFonts w:ascii="Times New Roman" w:eastAsia="Batang" w:hAnsi="Times New Roman" w:cs="Times New Roman"/>
          <w:b/>
          <w:bCs/>
          <w:i/>
          <w:iCs/>
          <w:lang w:val="en-GB" w:eastAsia="x-none"/>
        </w:rPr>
        <w:t>Further study the following options for allocating resources for D2R and R2D channels:</w:t>
      </w:r>
    </w:p>
    <w:p w14:paraId="1A751825" w14:textId="77777777" w:rsidR="001B6895" w:rsidRPr="001B6895" w:rsidRDefault="001B6895" w:rsidP="001B6895">
      <w:pPr>
        <w:pStyle w:val="ListParagraph"/>
        <w:numPr>
          <w:ilvl w:val="0"/>
          <w:numId w:val="63"/>
        </w:numPr>
        <w:jc w:val="both"/>
        <w:rPr>
          <w:rFonts w:ascii="Times New Roman" w:eastAsia="Batang" w:hAnsi="Times New Roman" w:cs="Times New Roman"/>
          <w:b/>
          <w:bCs/>
          <w:i/>
          <w:iCs/>
          <w:sz w:val="22"/>
          <w:szCs w:val="22"/>
          <w:lang w:val="en-GB" w:eastAsia="x-none"/>
        </w:rPr>
      </w:pPr>
      <w:r w:rsidRPr="001B6895">
        <w:rPr>
          <w:rFonts w:ascii="Times New Roman" w:eastAsia="Batang" w:hAnsi="Times New Roman" w:cs="Times New Roman"/>
          <w:b/>
          <w:bCs/>
          <w:i/>
          <w:iCs/>
          <w:sz w:val="22"/>
          <w:szCs w:val="22"/>
          <w:lang w:val="en-GB" w:eastAsia="x-none"/>
        </w:rPr>
        <w:t xml:space="preserve">Option 1: </w:t>
      </w:r>
      <w:proofErr w:type="spellStart"/>
      <w:r w:rsidRPr="001B6895">
        <w:rPr>
          <w:rFonts w:ascii="Times New Roman" w:eastAsia="Batang" w:hAnsi="Times New Roman" w:cs="Times New Roman"/>
          <w:b/>
          <w:bCs/>
          <w:i/>
          <w:iCs/>
          <w:sz w:val="22"/>
          <w:szCs w:val="22"/>
          <w:lang w:val="en-GB" w:eastAsia="x-none"/>
        </w:rPr>
        <w:t>gNB</w:t>
      </w:r>
      <w:proofErr w:type="spellEnd"/>
      <w:r w:rsidRPr="001B6895">
        <w:rPr>
          <w:rFonts w:ascii="Times New Roman" w:eastAsia="Batang" w:hAnsi="Times New Roman" w:cs="Times New Roman"/>
          <w:b/>
          <w:bCs/>
          <w:i/>
          <w:iCs/>
          <w:sz w:val="22"/>
          <w:szCs w:val="22"/>
          <w:lang w:val="en-GB" w:eastAsia="x-none"/>
        </w:rPr>
        <w:t xml:space="preserve"> indicates explicit resources for each instance of an </w:t>
      </w:r>
      <w:proofErr w:type="spellStart"/>
      <w:r w:rsidRPr="001B6895">
        <w:rPr>
          <w:rFonts w:ascii="Times New Roman" w:eastAsia="Batang" w:hAnsi="Times New Roman" w:cs="Times New Roman"/>
          <w:b/>
          <w:bCs/>
          <w:i/>
          <w:iCs/>
          <w:sz w:val="22"/>
          <w:szCs w:val="22"/>
          <w:lang w:val="en-GB" w:eastAsia="x-none"/>
        </w:rPr>
        <w:t>AIoT</w:t>
      </w:r>
      <w:proofErr w:type="spellEnd"/>
      <w:r w:rsidRPr="001B6895">
        <w:rPr>
          <w:rFonts w:ascii="Times New Roman" w:eastAsia="Batang" w:hAnsi="Times New Roman" w:cs="Times New Roman"/>
          <w:b/>
          <w:bCs/>
          <w:i/>
          <w:iCs/>
          <w:sz w:val="22"/>
          <w:szCs w:val="22"/>
          <w:lang w:val="en-GB" w:eastAsia="x-none"/>
        </w:rPr>
        <w:t xml:space="preserve"> procedure.</w:t>
      </w:r>
    </w:p>
    <w:p w14:paraId="192C05C1" w14:textId="4F43E5E0" w:rsidR="001B6895" w:rsidRPr="001B6895" w:rsidRDefault="001B6895" w:rsidP="001B6895">
      <w:pPr>
        <w:pStyle w:val="ListParagraph"/>
        <w:numPr>
          <w:ilvl w:val="0"/>
          <w:numId w:val="63"/>
        </w:numPr>
        <w:jc w:val="both"/>
        <w:rPr>
          <w:rFonts w:ascii="Times New Roman" w:eastAsia="Batang" w:hAnsi="Times New Roman" w:cs="Times New Roman"/>
          <w:b/>
          <w:bCs/>
          <w:i/>
          <w:iCs/>
          <w:sz w:val="22"/>
          <w:szCs w:val="22"/>
          <w:lang w:val="en-GB" w:eastAsia="x-none"/>
        </w:rPr>
      </w:pPr>
      <w:r w:rsidRPr="001B6895">
        <w:rPr>
          <w:rFonts w:ascii="Times New Roman" w:eastAsia="Batang" w:hAnsi="Times New Roman" w:cs="Times New Roman"/>
          <w:b/>
          <w:bCs/>
          <w:i/>
          <w:iCs/>
          <w:sz w:val="22"/>
          <w:szCs w:val="22"/>
          <w:lang w:val="en-GB" w:eastAsia="x-none"/>
        </w:rPr>
        <w:t>Option</w:t>
      </w:r>
      <w:r w:rsidRPr="001B6895">
        <w:rPr>
          <w:rFonts w:ascii="Times New Roman" w:eastAsia="Batang" w:hAnsi="Times New Roman" w:cs="Times New Roman"/>
          <w:b/>
          <w:bCs/>
          <w:i/>
          <w:iCs/>
          <w:sz w:val="22"/>
          <w:szCs w:val="22"/>
          <w:lang w:val="en-GB" w:eastAsia="x-none"/>
        </w:rPr>
        <w:t xml:space="preserve"> </w:t>
      </w:r>
      <w:r w:rsidRPr="001B6895">
        <w:rPr>
          <w:rFonts w:ascii="Times New Roman" w:eastAsia="Batang" w:hAnsi="Times New Roman" w:cs="Times New Roman"/>
          <w:b/>
          <w:bCs/>
          <w:i/>
          <w:iCs/>
          <w:sz w:val="22"/>
          <w:szCs w:val="22"/>
          <w:lang w:val="en-GB" w:eastAsia="x-none"/>
        </w:rPr>
        <w:t xml:space="preserve">2: </w:t>
      </w:r>
      <w:proofErr w:type="spellStart"/>
      <w:r w:rsidRPr="001B6895">
        <w:rPr>
          <w:rFonts w:ascii="Times New Roman" w:eastAsia="Batang" w:hAnsi="Times New Roman" w:cs="Times New Roman"/>
          <w:b/>
          <w:bCs/>
          <w:i/>
          <w:iCs/>
          <w:sz w:val="22"/>
          <w:szCs w:val="22"/>
          <w:lang w:val="en-GB" w:eastAsia="x-none"/>
        </w:rPr>
        <w:t>gNB</w:t>
      </w:r>
      <w:proofErr w:type="spellEnd"/>
      <w:r w:rsidRPr="001B6895">
        <w:rPr>
          <w:rFonts w:ascii="Times New Roman" w:eastAsia="Batang" w:hAnsi="Times New Roman" w:cs="Times New Roman"/>
          <w:b/>
          <w:bCs/>
          <w:i/>
          <w:iCs/>
          <w:sz w:val="22"/>
          <w:szCs w:val="22"/>
          <w:lang w:val="en-GB" w:eastAsia="x-none"/>
        </w:rPr>
        <w:t xml:space="preserve"> configures resource pools from which reader UE autonomously selects D2R and R2D resources.</w:t>
      </w:r>
    </w:p>
    <w:p w14:paraId="6492BC34" w14:textId="77777777" w:rsidR="00F95F7A" w:rsidRPr="00834ABB" w:rsidRDefault="00F95F7A" w:rsidP="004156BC">
      <w:pPr>
        <w:jc w:val="both"/>
        <w:rPr>
          <w:rFonts w:ascii="Times New Roman" w:hAnsi="Times New Roman" w:cs="Times New Roman"/>
          <w:sz w:val="20"/>
          <w:szCs w:val="20"/>
          <w:lang w:val="en-GB"/>
        </w:rPr>
      </w:pPr>
    </w:p>
    <w:p w14:paraId="0AA4FEDA" w14:textId="77777777" w:rsidR="004156BC" w:rsidRPr="00265983" w:rsidRDefault="004156BC" w:rsidP="004156BC">
      <w:pPr>
        <w:pStyle w:val="Heading1"/>
      </w:pPr>
      <w:r w:rsidRPr="00265983">
        <w:t>References</w:t>
      </w:r>
    </w:p>
    <w:p w14:paraId="76D1B288" w14:textId="5231CFAD"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1" w:name="_Ref32420535"/>
      <w:bookmarkStart w:id="2" w:name="_Ref47299212"/>
      <w:bookmarkStart w:id="3" w:name="_Ref101942192"/>
      <w:r w:rsidRPr="00F02904">
        <w:rPr>
          <w:rFonts w:ascii="Times New Roman" w:hAnsi="Times New Roman" w:cs="Times New Roman"/>
        </w:rPr>
        <w:t>RP-</w:t>
      </w:r>
      <w:bookmarkEnd w:id="1"/>
      <w:r w:rsidR="00A052AC" w:rsidRPr="00F02904">
        <w:rPr>
          <w:rFonts w:ascii="Times New Roman" w:hAnsi="Times New Roman" w:cs="Times New Roman"/>
        </w:rPr>
        <w:t>240826</w:t>
      </w:r>
      <w:r w:rsidRPr="00F02904">
        <w:rPr>
          <w:rFonts w:ascii="Times New Roman" w:hAnsi="Times New Roman" w:cs="Times New Roman"/>
        </w:rPr>
        <w:t>, “</w:t>
      </w:r>
      <w:r w:rsidR="00A052AC" w:rsidRPr="00F02904">
        <w:rPr>
          <w:rFonts w:ascii="Times New Roman" w:hAnsi="Times New Roman" w:cs="Times New Roman"/>
        </w:rPr>
        <w:t xml:space="preserve">Revised </w:t>
      </w:r>
      <w:r w:rsidRPr="00F02904">
        <w:rPr>
          <w:rFonts w:ascii="Times New Roman" w:hAnsi="Times New Roman" w:cs="Times New Roman"/>
        </w:rPr>
        <w:t xml:space="preserve">SID: Study on solutions for Ambient IoT (Internet of Things) in NR”, </w:t>
      </w:r>
      <w:bookmarkEnd w:id="2"/>
      <w:r w:rsidR="00A052AC" w:rsidRPr="00F02904">
        <w:rPr>
          <w:rFonts w:ascii="Times New Roman" w:hAnsi="Times New Roman" w:cs="Times New Roman"/>
        </w:rPr>
        <w:t xml:space="preserve">CMCC, </w:t>
      </w:r>
      <w:r w:rsidRPr="00F02904">
        <w:rPr>
          <w:rFonts w:ascii="Times New Roman" w:hAnsi="Times New Roman" w:cs="Times New Roman"/>
        </w:rPr>
        <w:t>Huawei</w:t>
      </w:r>
      <w:r w:rsidR="00A052AC" w:rsidRPr="00F02904">
        <w:rPr>
          <w:rFonts w:ascii="Times New Roman" w:hAnsi="Times New Roman" w:cs="Times New Roman"/>
        </w:rPr>
        <w:t>, T-Mobile USA</w:t>
      </w:r>
      <w:r w:rsidRPr="00F02904">
        <w:rPr>
          <w:rFonts w:ascii="Times New Roman" w:hAnsi="Times New Roman" w:cs="Times New Roman"/>
        </w:rPr>
        <w:t>.</w:t>
      </w:r>
      <w:bookmarkEnd w:id="3"/>
    </w:p>
    <w:p w14:paraId="65BAF43B" w14:textId="7777777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4" w:name="_Ref158808524"/>
      <w:r w:rsidRPr="00F02904">
        <w:rPr>
          <w:rFonts w:ascii="Times New Roman" w:hAnsi="Times New Roman" w:cs="Times New Roman"/>
        </w:rPr>
        <w:t>3GPP TR 38.848, “Study of Ambient IoT (Internet of Things) in RAN”, v18.0.0.</w:t>
      </w:r>
      <w:bookmarkEnd w:id="4"/>
    </w:p>
    <w:p w14:paraId="503859C5" w14:textId="7777777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5" w:name="_Ref158838703"/>
      <w:r w:rsidRPr="00F02904">
        <w:rPr>
          <w:rFonts w:ascii="Times New Roman" w:hAnsi="Times New Roman" w:cs="Times New Roman"/>
        </w:rPr>
        <w:t>EPC Radio-Frequency Identity Protocols Generation-2 UHF RFID – Specification for RFID Air Interface – Version 2.0.1.</w:t>
      </w:r>
      <w:bookmarkEnd w:id="5"/>
    </w:p>
    <w:p w14:paraId="1CD8A858" w14:textId="7FFF2DA7" w:rsidR="004156BC" w:rsidRPr="00F02904" w:rsidRDefault="004156BC"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6" w:name="_Ref158808609"/>
      <w:r w:rsidRPr="00F02904">
        <w:rPr>
          <w:rFonts w:ascii="Times New Roman" w:hAnsi="Times New Roman" w:cs="Times New Roman"/>
        </w:rPr>
        <w:t>3GPP TR 22.840, “Study on Ambient power-enabled Internet of Things”, v19.0.0</w:t>
      </w:r>
      <w:bookmarkEnd w:id="6"/>
      <w:r w:rsidR="00B81F49" w:rsidRPr="00F02904">
        <w:rPr>
          <w:rFonts w:ascii="Times New Roman" w:hAnsi="Times New Roman" w:cs="Times New Roman"/>
        </w:rPr>
        <w:t>.</w:t>
      </w:r>
    </w:p>
    <w:p w14:paraId="79E432B7" w14:textId="26806163" w:rsidR="00B81F49" w:rsidRPr="00F02904" w:rsidRDefault="00B81F49" w:rsidP="004156BC">
      <w:pPr>
        <w:pStyle w:val="Reference"/>
        <w:overflowPunct w:val="0"/>
        <w:autoSpaceDE w:val="0"/>
        <w:autoSpaceDN w:val="0"/>
        <w:adjustRightInd w:val="0"/>
        <w:spacing w:after="0" w:line="240" w:lineRule="auto"/>
        <w:jc w:val="both"/>
        <w:textAlignment w:val="baseline"/>
        <w:rPr>
          <w:rFonts w:ascii="Times New Roman" w:hAnsi="Times New Roman" w:cs="Times New Roman"/>
        </w:rPr>
      </w:pPr>
      <w:r w:rsidRPr="00F02904">
        <w:rPr>
          <w:rFonts w:ascii="Times New Roman" w:hAnsi="Times New Roman" w:cs="Times New Roman"/>
        </w:rPr>
        <w:t>3GPP TR 38.848, “Study on Ambient IoT (Internet of Things) in RAN”, v18.0.0.</w:t>
      </w:r>
    </w:p>
    <w:p w14:paraId="20499309" w14:textId="3C98AA14" w:rsidR="00807F82" w:rsidRPr="00F02904" w:rsidRDefault="00807F82" w:rsidP="00807F82">
      <w:pPr>
        <w:pStyle w:val="Reference"/>
        <w:overflowPunct w:val="0"/>
        <w:autoSpaceDE w:val="0"/>
        <w:autoSpaceDN w:val="0"/>
        <w:adjustRightInd w:val="0"/>
        <w:spacing w:after="0" w:line="240" w:lineRule="auto"/>
        <w:jc w:val="both"/>
        <w:textAlignment w:val="baseline"/>
        <w:rPr>
          <w:rFonts w:ascii="Times New Roman" w:hAnsi="Times New Roman" w:cs="Times New Roman"/>
        </w:rPr>
      </w:pPr>
      <w:bookmarkStart w:id="7" w:name="_Ref178860388"/>
      <w:r w:rsidRPr="00F02904">
        <w:rPr>
          <w:rFonts w:ascii="Times New Roman" w:hAnsi="Times New Roman" w:cs="Times New Roman"/>
        </w:rPr>
        <w:t>R1-2408434, “Frame structure and timing aspects of Ambient IoT”, InterDigital.</w:t>
      </w:r>
      <w:bookmarkEnd w:id="7"/>
    </w:p>
    <w:p w14:paraId="63582993" w14:textId="5D8BD32C" w:rsidR="000E2DD4" w:rsidRPr="000E2DD4" w:rsidRDefault="004156BC" w:rsidP="003C0A8E">
      <w:pPr>
        <w:pStyle w:val="Heading1"/>
      </w:pPr>
      <w:bookmarkStart w:id="8" w:name="_Ref163043911"/>
      <w:r>
        <w:t>Appendix</w:t>
      </w:r>
      <w:bookmarkEnd w:id="8"/>
    </w:p>
    <w:p w14:paraId="52F4C6D4" w14:textId="08C16250" w:rsidR="00A26A22" w:rsidRPr="002805F4" w:rsidRDefault="00A26A22" w:rsidP="00A26A22">
      <w:pPr>
        <w:pStyle w:val="Heading2"/>
        <w:rPr>
          <w:sz w:val="28"/>
          <w:szCs w:val="28"/>
        </w:rPr>
      </w:pPr>
      <w:r w:rsidRPr="002805F4">
        <w:rPr>
          <w:sz w:val="28"/>
          <w:szCs w:val="28"/>
        </w:rPr>
        <w:t>RAN1#11</w:t>
      </w:r>
      <w:r>
        <w:rPr>
          <w:sz w:val="28"/>
          <w:szCs w:val="28"/>
        </w:rPr>
        <w:t>8</w:t>
      </w:r>
      <w:r w:rsidRPr="002805F4">
        <w:rPr>
          <w:sz w:val="28"/>
          <w:szCs w:val="28"/>
        </w:rPr>
        <w:t xml:space="preserve">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0CA9206C" w14:textId="77777777"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7B53FD3A" w14:textId="28FA1241"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lang w:eastAsia="x-none"/>
        </w:rPr>
        <w:t>For each D2R transmission, no separate part for start-indicator is considered for the preamble preceding the PDRCH.</w:t>
      </w:r>
    </w:p>
    <w:p w14:paraId="602688D0" w14:textId="77777777" w:rsidR="00A26A22" w:rsidRPr="00F02904" w:rsidRDefault="00A26A22" w:rsidP="00A26A22">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15B7F62"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For D2R transmission, preamble preceding the PDRCH is studied also for the potential additional functionalities:</w:t>
      </w:r>
    </w:p>
    <w:p w14:paraId="6E32BB0D" w14:textId="77777777" w:rsidR="00A26A22" w:rsidRPr="00F02904" w:rsidRDefault="00A26A22" w:rsidP="00A26A22">
      <w:pPr>
        <w:pStyle w:val="ListParagraph"/>
        <w:numPr>
          <w:ilvl w:val="0"/>
          <w:numId w:val="6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SFO estimation</w:t>
      </w:r>
    </w:p>
    <w:p w14:paraId="2B3EC381" w14:textId="77777777" w:rsidR="00A26A22" w:rsidRPr="00F02904" w:rsidRDefault="00A26A22" w:rsidP="00A26A22">
      <w:pPr>
        <w:pStyle w:val="ListParagraph"/>
        <w:numPr>
          <w:ilvl w:val="0"/>
          <w:numId w:val="6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CFO estimation</w:t>
      </w:r>
    </w:p>
    <w:p w14:paraId="21DF075A" w14:textId="77777777" w:rsidR="00A26A22" w:rsidRPr="00F02904" w:rsidRDefault="00A26A22" w:rsidP="00A26A22">
      <w:pPr>
        <w:pStyle w:val="ListParagraph"/>
        <w:numPr>
          <w:ilvl w:val="0"/>
          <w:numId w:val="6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Channel estimation</w:t>
      </w:r>
    </w:p>
    <w:p w14:paraId="0429D939" w14:textId="77777777" w:rsidR="00A26A22" w:rsidRPr="00F02904" w:rsidRDefault="00A26A22" w:rsidP="00A26A22">
      <w:pPr>
        <w:pStyle w:val="ListParagraph"/>
        <w:numPr>
          <w:ilvl w:val="0"/>
          <w:numId w:val="6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Interference estimation</w:t>
      </w:r>
    </w:p>
    <w:p w14:paraId="547F04CC"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 xml:space="preserve">Note: this does not preclude studying the above functionalities by using a </w:t>
      </w:r>
      <w:proofErr w:type="spellStart"/>
      <w:r w:rsidRPr="00F02904">
        <w:rPr>
          <w:rFonts w:ascii="Times New Roman" w:hAnsi="Times New Roman" w:cs="Times New Roman"/>
        </w:rPr>
        <w:t>midamble</w:t>
      </w:r>
      <w:proofErr w:type="spellEnd"/>
      <w:r w:rsidRPr="00F02904">
        <w:rPr>
          <w:rFonts w:ascii="Times New Roman" w:hAnsi="Times New Roman" w:cs="Times New Roman"/>
        </w:rPr>
        <w:t xml:space="preserve"> and/or </w:t>
      </w:r>
      <w:proofErr w:type="spellStart"/>
      <w:r w:rsidRPr="00F02904">
        <w:rPr>
          <w:rFonts w:ascii="Times New Roman" w:hAnsi="Times New Roman" w:cs="Times New Roman"/>
        </w:rPr>
        <w:t>postamble</w:t>
      </w:r>
      <w:proofErr w:type="spellEnd"/>
      <w:r w:rsidRPr="00F02904">
        <w:rPr>
          <w:rFonts w:ascii="Times New Roman" w:hAnsi="Times New Roman" w:cs="Times New Roman"/>
        </w:rPr>
        <w:t>, if supported</w:t>
      </w:r>
    </w:p>
    <w:p w14:paraId="27E7DC94" w14:textId="77777777" w:rsidR="00A26A22" w:rsidRPr="00F02904" w:rsidRDefault="00A26A22" w:rsidP="00A26A22">
      <w:pPr>
        <w:rPr>
          <w:rFonts w:ascii="Times New Roman" w:hAnsi="Times New Roman" w:cs="Times New Roman"/>
        </w:rPr>
      </w:pPr>
      <w:r w:rsidRPr="00F02904">
        <w:rPr>
          <w:rFonts w:ascii="Times New Roman" w:hAnsi="Times New Roman" w:cs="Times New Roman"/>
        </w:rPr>
        <w:t>FFS: Other functionalities, if any</w:t>
      </w:r>
    </w:p>
    <w:p w14:paraId="0505E4C6" w14:textId="77777777" w:rsidR="00A26A22" w:rsidRPr="00F02904" w:rsidRDefault="00A26A22" w:rsidP="00A26A22">
      <w:pPr>
        <w:rPr>
          <w:rFonts w:ascii="Times New Roman" w:hAnsi="Times New Roman" w:cs="Times New Roman"/>
          <w:color w:val="FF0000"/>
          <w:highlight w:val="yellow"/>
        </w:rPr>
      </w:pPr>
    </w:p>
    <w:p w14:paraId="4E262C96" w14:textId="77777777" w:rsidR="00A26A22" w:rsidRPr="00F02904" w:rsidRDefault="00A26A22" w:rsidP="00A26A22">
      <w:pPr>
        <w:rPr>
          <w:rFonts w:ascii="Times New Roman" w:hAnsi="Times New Roman" w:cs="Times New Roman"/>
          <w:b/>
          <w:iCs/>
          <w:lang w:eastAsia="x-none"/>
        </w:rPr>
      </w:pPr>
      <w:r w:rsidRPr="00F02904">
        <w:rPr>
          <w:rFonts w:ascii="Times New Roman" w:hAnsi="Times New Roman" w:cs="Times New Roman"/>
          <w:b/>
          <w:iCs/>
          <w:lang w:eastAsia="x-none"/>
        </w:rPr>
        <w:t>Conclusion</w:t>
      </w:r>
    </w:p>
    <w:p w14:paraId="15570D7C" w14:textId="36655E01" w:rsidR="00A26A22" w:rsidRPr="00F02904" w:rsidRDefault="00A26A22" w:rsidP="00A26A22">
      <w:pPr>
        <w:rPr>
          <w:rFonts w:ascii="Times New Roman" w:hAnsi="Times New Roman" w:cs="Times New Roman"/>
          <w:bCs/>
        </w:rPr>
      </w:pPr>
      <w:r w:rsidRPr="00F02904">
        <w:rPr>
          <w:rFonts w:ascii="Times New Roman" w:hAnsi="Times New Roman" w:cs="Times New Roman"/>
          <w:bCs/>
        </w:rPr>
        <w:t>Proximity determination is concluded to be feasible with either of the two solutions below. Potential specification impact or not will not be determined in the Rel-19 study item.</w:t>
      </w:r>
    </w:p>
    <w:p w14:paraId="47ACFA2E" w14:textId="77777777" w:rsidR="00A26A22" w:rsidRPr="00F02904" w:rsidRDefault="00A26A22" w:rsidP="00A26A22">
      <w:pPr>
        <w:ind w:leftChars="100" w:left="220"/>
        <w:rPr>
          <w:rFonts w:ascii="Times New Roman" w:hAnsi="Times New Roman" w:cs="Times New Roman"/>
          <w:b/>
          <w:bCs/>
          <w:u w:val="single"/>
        </w:rPr>
      </w:pPr>
      <w:r w:rsidRPr="00F02904">
        <w:rPr>
          <w:rFonts w:ascii="Times New Roman" w:hAnsi="Times New Roman" w:cs="Times New Roman"/>
          <w:b/>
          <w:bCs/>
          <w:u w:val="single"/>
        </w:rPr>
        <w:lastRenderedPageBreak/>
        <w:t>Solution 1</w:t>
      </w:r>
    </w:p>
    <w:p w14:paraId="52069006" w14:textId="77777777" w:rsidR="00A26A22" w:rsidRPr="00F02904" w:rsidRDefault="00A26A22" w:rsidP="00A26A22">
      <w:pPr>
        <w:ind w:leftChars="100" w:left="220"/>
        <w:rPr>
          <w:rFonts w:ascii="Times New Roman" w:hAnsi="Times New Roman" w:cs="Times New Roman"/>
          <w:color w:val="000000"/>
        </w:rPr>
      </w:pPr>
      <w:r w:rsidRPr="00F02904">
        <w:rPr>
          <w:rFonts w:ascii="Times New Roman" w:hAnsi="Times New Roman" w:cs="Times New Roman"/>
        </w:rPr>
        <w:t xml:space="preserve">For proximity determination, </w:t>
      </w:r>
      <w:r w:rsidRPr="00F02904">
        <w:rPr>
          <w:rFonts w:ascii="Times New Roman" w:hAnsi="Times New Roman" w:cs="Times New Roman"/>
          <w:color w:val="000000"/>
        </w:rPr>
        <w:t>if reader successfully receives D2R transmission from the device in response to R2D transmission</w:t>
      </w:r>
    </w:p>
    <w:p w14:paraId="60D023CC" w14:textId="77777777" w:rsidR="00A26A22" w:rsidRPr="00F02904" w:rsidRDefault="00A26A22" w:rsidP="00A26A22">
      <w:pPr>
        <w:pStyle w:val="ListParagraph"/>
        <w:numPr>
          <w:ilvl w:val="0"/>
          <w:numId w:val="57"/>
        </w:numPr>
        <w:autoSpaceDE w:val="0"/>
        <w:autoSpaceDN w:val="0"/>
        <w:adjustRightInd w:val="0"/>
        <w:snapToGrid w:val="0"/>
        <w:ind w:leftChars="100" w:left="58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then the device is determined as near </w:t>
      </w:r>
      <w:r w:rsidRPr="00F02904">
        <w:rPr>
          <w:rFonts w:ascii="Times New Roman" w:hAnsi="Times New Roman" w:cs="Times New Roman"/>
          <w:sz w:val="22"/>
          <w:szCs w:val="22"/>
        </w:rPr>
        <w:t>to the reader based on measurements at the reader side</w:t>
      </w:r>
    </w:p>
    <w:p w14:paraId="2BFA3F59" w14:textId="77777777" w:rsidR="00A26A22" w:rsidRPr="00F02904" w:rsidRDefault="00A26A22" w:rsidP="00A26A22">
      <w:pPr>
        <w:ind w:leftChars="100" w:left="220"/>
        <w:rPr>
          <w:rFonts w:ascii="Times New Roman" w:hAnsi="Times New Roman" w:cs="Times New Roman"/>
        </w:rPr>
      </w:pPr>
    </w:p>
    <w:p w14:paraId="3A5D04EF" w14:textId="77777777" w:rsidR="00A26A22" w:rsidRPr="00F02904" w:rsidRDefault="00A26A22" w:rsidP="00A26A22">
      <w:pPr>
        <w:ind w:leftChars="100" w:left="220"/>
        <w:rPr>
          <w:rFonts w:ascii="Times New Roman" w:hAnsi="Times New Roman" w:cs="Times New Roman"/>
          <w:b/>
          <w:bCs/>
          <w:u w:val="single"/>
        </w:rPr>
      </w:pPr>
      <w:r w:rsidRPr="00F02904">
        <w:rPr>
          <w:rFonts w:ascii="Times New Roman" w:hAnsi="Times New Roman" w:cs="Times New Roman"/>
          <w:b/>
          <w:bCs/>
          <w:u w:val="single"/>
        </w:rPr>
        <w:t>Solution 2</w:t>
      </w:r>
    </w:p>
    <w:p w14:paraId="1D93293B" w14:textId="77777777" w:rsidR="00A26A22" w:rsidRPr="00F02904" w:rsidRDefault="00A26A22" w:rsidP="00A26A22">
      <w:pPr>
        <w:ind w:leftChars="100" w:left="220"/>
        <w:rPr>
          <w:rFonts w:ascii="Times New Roman" w:hAnsi="Times New Roman" w:cs="Times New Roman"/>
          <w:color w:val="000000"/>
        </w:rPr>
      </w:pPr>
      <w:r w:rsidRPr="00F02904">
        <w:rPr>
          <w:rFonts w:ascii="Times New Roman" w:hAnsi="Times New Roman" w:cs="Times New Roman"/>
        </w:rPr>
        <w:t xml:space="preserve">For proximity determination, </w:t>
      </w:r>
      <w:r w:rsidRPr="00F02904">
        <w:rPr>
          <w:rFonts w:ascii="Times New Roman" w:hAnsi="Times New Roman" w:cs="Times New Roman"/>
          <w:color w:val="000000"/>
        </w:rPr>
        <w:t>if reader successfully receives D2R transmission from the device in response to R2D transmission then the device is determined as near</w:t>
      </w:r>
      <w:r w:rsidRPr="00F02904">
        <w:rPr>
          <w:rFonts w:ascii="Times New Roman" w:hAnsi="Times New Roman" w:cs="Times New Roman"/>
        </w:rPr>
        <w:t xml:space="preserve"> to the reader</w:t>
      </w:r>
    </w:p>
    <w:p w14:paraId="379D5C84" w14:textId="77777777" w:rsidR="00A26A22" w:rsidRPr="00F02904" w:rsidRDefault="00A26A22" w:rsidP="00A26A22">
      <w:pPr>
        <w:rPr>
          <w:rFonts w:ascii="Times New Roman" w:hAnsi="Times New Roman" w:cs="Times New Roman"/>
          <w:iCs/>
          <w:lang w:eastAsia="x-none"/>
        </w:rPr>
      </w:pPr>
    </w:p>
    <w:p w14:paraId="2AF30A32" w14:textId="77777777" w:rsidR="00A26A22" w:rsidRPr="00A26A22" w:rsidRDefault="00A26A22" w:rsidP="00A26A22">
      <w:pPr>
        <w:pStyle w:val="0Maintext"/>
        <w:rPr>
          <w:rFonts w:cs="Times New Roman"/>
          <w:highlight w:val="green"/>
          <w:lang w:eastAsia="zh-CN"/>
        </w:rPr>
      </w:pPr>
      <w:r w:rsidRPr="00A26A22">
        <w:rPr>
          <w:rFonts w:cs="Times New Roman"/>
          <w:highlight w:val="green"/>
          <w:lang w:eastAsia="zh-CN"/>
        </w:rPr>
        <w:t>Agreement</w:t>
      </w:r>
    </w:p>
    <w:p w14:paraId="48DAFCA0" w14:textId="77777777" w:rsidR="00A26A22" w:rsidRPr="00A26A22" w:rsidRDefault="00A26A22" w:rsidP="00A26A22">
      <w:pPr>
        <w:pStyle w:val="0Maintext"/>
        <w:rPr>
          <w:rFonts w:cs="Times New Roman"/>
          <w:lang w:eastAsia="zh-CN"/>
        </w:rPr>
      </w:pPr>
      <w:r w:rsidRPr="00A26A22">
        <w:rPr>
          <w:rFonts w:cs="Times New Roman"/>
          <w:color w:val="000000"/>
        </w:rPr>
        <w:t>For the start-indicator part of the R2D time acquisition signal, ON/OFF pattern i.e. high/low voltage transmission is applied</w:t>
      </w:r>
    </w:p>
    <w:p w14:paraId="141A6583"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FFS: length/pattern of ON/OFF.</w:t>
      </w:r>
    </w:p>
    <w:p w14:paraId="53B50ED5"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FFS: </w:t>
      </w:r>
      <w:r w:rsidRPr="00F02904">
        <w:rPr>
          <w:rFonts w:ascii="Times New Roman" w:hAnsi="Times New Roman" w:cs="Times New Roman"/>
          <w:bCs/>
          <w:color w:val="000000"/>
          <w:sz w:val="22"/>
          <w:szCs w:val="22"/>
        </w:rPr>
        <w:t>when T</w:t>
      </w:r>
      <w:r w:rsidRPr="00F02904">
        <w:rPr>
          <w:rFonts w:ascii="Times New Roman" w:hAnsi="Times New Roman" w:cs="Times New Roman"/>
          <w:bCs/>
          <w:color w:val="000000"/>
          <w:sz w:val="22"/>
          <w:szCs w:val="22"/>
          <w:vertAlign w:val="subscript"/>
        </w:rPr>
        <w:t>D2R_min</w:t>
      </w:r>
      <w:r w:rsidRPr="00F02904">
        <w:rPr>
          <w:rFonts w:ascii="Times New Roman" w:hAnsi="Times New Roman" w:cs="Times New Roman"/>
          <w:bCs/>
          <w:color w:val="000000"/>
          <w:sz w:val="22"/>
          <w:szCs w:val="22"/>
        </w:rPr>
        <w:t xml:space="preserve"> is applicable, w</w:t>
      </w:r>
      <w:r w:rsidRPr="00F02904">
        <w:rPr>
          <w:rFonts w:ascii="Times New Roman" w:hAnsi="Times New Roman" w:cs="Times New Roman"/>
          <w:color w:val="000000"/>
          <w:sz w:val="22"/>
          <w:szCs w:val="22"/>
        </w:rPr>
        <w:t xml:space="preserve">hether/how the start-indicator part is included in </w:t>
      </w:r>
      <w:r w:rsidRPr="00F02904">
        <w:rPr>
          <w:rFonts w:ascii="Times New Roman" w:hAnsi="Times New Roman" w:cs="Times New Roman"/>
          <w:bCs/>
          <w:color w:val="000000"/>
          <w:sz w:val="22"/>
          <w:szCs w:val="22"/>
        </w:rPr>
        <w:t>T</w:t>
      </w:r>
      <w:r w:rsidRPr="00F02904">
        <w:rPr>
          <w:rFonts w:ascii="Times New Roman" w:hAnsi="Times New Roman" w:cs="Times New Roman"/>
          <w:bCs/>
          <w:color w:val="000000"/>
          <w:sz w:val="22"/>
          <w:szCs w:val="22"/>
          <w:vertAlign w:val="subscript"/>
        </w:rPr>
        <w:t>D2R_min</w:t>
      </w:r>
      <w:r w:rsidRPr="00F02904">
        <w:rPr>
          <w:rFonts w:ascii="Times New Roman" w:hAnsi="Times New Roman" w:cs="Times New Roman"/>
          <w:bCs/>
          <w:color w:val="000000"/>
          <w:sz w:val="22"/>
          <w:szCs w:val="22"/>
        </w:rPr>
        <w:t xml:space="preserve"> or not. To be discussed in 9.4.2.2</w:t>
      </w:r>
    </w:p>
    <w:p w14:paraId="6406DCB7" w14:textId="77777777" w:rsidR="00A26A22" w:rsidRPr="00F02904" w:rsidRDefault="00A26A22" w:rsidP="00A26A22">
      <w:pPr>
        <w:pStyle w:val="ListParagraph"/>
        <w:ind w:left="0"/>
        <w:rPr>
          <w:rFonts w:ascii="Times New Roman" w:hAnsi="Times New Roman" w:cs="Times New Roman"/>
          <w:color w:val="000000"/>
          <w:sz w:val="22"/>
          <w:szCs w:val="22"/>
        </w:rPr>
      </w:pPr>
    </w:p>
    <w:p w14:paraId="764E426D" w14:textId="77777777" w:rsidR="00A26A22" w:rsidRPr="00A26A22" w:rsidRDefault="00A26A22" w:rsidP="00A26A22">
      <w:pPr>
        <w:pStyle w:val="0Maintext"/>
        <w:rPr>
          <w:rFonts w:cs="Times New Roman"/>
          <w:highlight w:val="green"/>
          <w:lang w:eastAsia="zh-CN"/>
        </w:rPr>
      </w:pPr>
      <w:r w:rsidRPr="00A26A22">
        <w:rPr>
          <w:rFonts w:cs="Times New Roman"/>
          <w:highlight w:val="green"/>
          <w:lang w:eastAsia="zh-CN"/>
        </w:rPr>
        <w:t>Agreement</w:t>
      </w:r>
    </w:p>
    <w:p w14:paraId="335749A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For D2R scheduling, the following information potentially can be explicitly/implicitly indicated to the device via corresponding PRDCH:</w:t>
      </w:r>
    </w:p>
    <w:p w14:paraId="36B187D3"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Time domain resources</w:t>
      </w:r>
    </w:p>
    <w:p w14:paraId="53B482AB"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Frequency domain resources</w:t>
      </w:r>
    </w:p>
    <w:p w14:paraId="4F05ABDE"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MCS-like information</w:t>
      </w:r>
    </w:p>
    <w:p w14:paraId="279F4402"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Chip duration</w:t>
      </w:r>
    </w:p>
    <w:p w14:paraId="2400CAD5"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ID associated with device(s)</w:t>
      </w:r>
    </w:p>
    <w:p w14:paraId="4D721981"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Repetitions</w:t>
      </w:r>
    </w:p>
    <w:p w14:paraId="2D4958AF"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FFS: other information</w:t>
      </w:r>
    </w:p>
    <w:p w14:paraId="71DBFDD9"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 xml:space="preserve">FFS: For each information, whether </w:t>
      </w:r>
      <w:proofErr w:type="gramStart"/>
      <w:r w:rsidRPr="00F02904">
        <w:rPr>
          <w:rFonts w:ascii="Times New Roman" w:hAnsi="Times New Roman" w:cs="Times New Roman"/>
          <w:color w:val="000000"/>
        </w:rPr>
        <w:t>higher-layer</w:t>
      </w:r>
      <w:proofErr w:type="gramEnd"/>
      <w:r w:rsidRPr="00F02904">
        <w:rPr>
          <w:rFonts w:ascii="Times New Roman" w:hAnsi="Times New Roman" w:cs="Times New Roman"/>
          <w:color w:val="000000"/>
        </w:rPr>
        <w:t xml:space="preserve"> signaling and/or L1 R2D control signaling is used</w:t>
      </w:r>
    </w:p>
    <w:p w14:paraId="1FA66A97" w14:textId="77777777" w:rsidR="00A26A22" w:rsidRPr="00F02904" w:rsidRDefault="00A26A22" w:rsidP="00A26A22">
      <w:pPr>
        <w:pStyle w:val="ListParagraph"/>
        <w:ind w:left="0"/>
        <w:rPr>
          <w:rFonts w:ascii="Times New Roman" w:hAnsi="Times New Roman" w:cs="Times New Roman"/>
          <w:color w:val="000000"/>
          <w:sz w:val="22"/>
          <w:szCs w:val="22"/>
        </w:rPr>
      </w:pPr>
    </w:p>
    <w:p w14:paraId="4E53E6F7" w14:textId="77777777" w:rsidR="00A26A22" w:rsidRPr="00A26A22" w:rsidRDefault="00A26A22" w:rsidP="00A26A22">
      <w:pPr>
        <w:pStyle w:val="0Maintext"/>
        <w:rPr>
          <w:rFonts w:cs="Times New Roman"/>
          <w:lang w:eastAsia="zh-CN"/>
        </w:rPr>
      </w:pPr>
      <w:r w:rsidRPr="00A26A22">
        <w:rPr>
          <w:rFonts w:cs="Times New Roman"/>
          <w:highlight w:val="green"/>
          <w:lang w:eastAsia="zh-CN"/>
        </w:rPr>
        <w:t>Agreement</w:t>
      </w:r>
    </w:p>
    <w:p w14:paraId="03D06FD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For R2D reception, the following information potentially can be explicitly/implicitly indicated to the device via PRDCH:</w:t>
      </w:r>
    </w:p>
    <w:p w14:paraId="6E5F6A56"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ID associated with device(s) intended for the reception of R2D, potentially including all devices (if supported)</w:t>
      </w:r>
    </w:p>
    <w:p w14:paraId="5D7F6046" w14:textId="77777777" w:rsidR="00A26A22" w:rsidRPr="00F02904" w:rsidRDefault="00A26A22" w:rsidP="00A26A22">
      <w:pPr>
        <w:pStyle w:val="ListParagraph"/>
        <w:numPr>
          <w:ilvl w:val="0"/>
          <w:numId w:val="63"/>
        </w:numPr>
        <w:autoSpaceDE w:val="0"/>
        <w:autoSpaceDN w:val="0"/>
        <w:adjustRightInd w:val="0"/>
        <w:snapToGrid w:val="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FFS: other information</w:t>
      </w:r>
    </w:p>
    <w:p w14:paraId="7A9D4128" w14:textId="77777777" w:rsidR="00A26A22" w:rsidRPr="00F02904" w:rsidRDefault="00A26A22" w:rsidP="00A26A22">
      <w:pPr>
        <w:rPr>
          <w:rFonts w:ascii="Times New Roman" w:hAnsi="Times New Roman" w:cs="Times New Roman"/>
          <w:color w:val="000000"/>
        </w:rPr>
      </w:pPr>
      <w:r w:rsidRPr="00F02904">
        <w:rPr>
          <w:rFonts w:ascii="Times New Roman" w:hAnsi="Times New Roman" w:cs="Times New Roman"/>
          <w:color w:val="000000"/>
        </w:rPr>
        <w:t xml:space="preserve">FFS: For each information, whether </w:t>
      </w:r>
      <w:proofErr w:type="gramStart"/>
      <w:r w:rsidRPr="00F02904">
        <w:rPr>
          <w:rFonts w:ascii="Times New Roman" w:hAnsi="Times New Roman" w:cs="Times New Roman"/>
          <w:color w:val="000000"/>
        </w:rPr>
        <w:t>higher-layer</w:t>
      </w:r>
      <w:proofErr w:type="gramEnd"/>
      <w:r w:rsidRPr="00F02904">
        <w:rPr>
          <w:rFonts w:ascii="Times New Roman" w:hAnsi="Times New Roman" w:cs="Times New Roman"/>
          <w:color w:val="000000"/>
        </w:rPr>
        <w:t xml:space="preserve"> signaling and/or L1 R2D control signaling is used</w:t>
      </w:r>
    </w:p>
    <w:p w14:paraId="307209D4" w14:textId="19F629BA" w:rsidR="000C7B1D" w:rsidRPr="00A26A22" w:rsidRDefault="000C7B1D" w:rsidP="004156BC"/>
    <w:p w14:paraId="605EBC47" w14:textId="638DB0D4" w:rsidR="005843DF" w:rsidRPr="002805F4" w:rsidRDefault="005843DF" w:rsidP="002805F4">
      <w:pPr>
        <w:pStyle w:val="Heading2"/>
        <w:rPr>
          <w:sz w:val="28"/>
          <w:szCs w:val="28"/>
        </w:rPr>
      </w:pPr>
      <w:r w:rsidRPr="002805F4">
        <w:rPr>
          <w:sz w:val="28"/>
          <w:szCs w:val="28"/>
        </w:rPr>
        <w:t xml:space="preserve">RAN1#117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744F9DA4"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2D5FA03B"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rPr>
        <w:t>For R2D, the only physical channel is PRDCH.</w:t>
      </w:r>
    </w:p>
    <w:p w14:paraId="4892B074" w14:textId="77777777" w:rsidR="005843DF" w:rsidRPr="00F0290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lastRenderedPageBreak/>
        <w:t>PRDCH carries any higher-layer payload</w:t>
      </w:r>
    </w:p>
    <w:p w14:paraId="3E8834BF" w14:textId="77777777" w:rsidR="005843DF" w:rsidRPr="00F0290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PRDCH carries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R2D control information (if defined)</w:t>
      </w:r>
    </w:p>
    <w:p w14:paraId="14AAC929" w14:textId="018486AA" w:rsidR="005843DF" w:rsidRPr="00F02904" w:rsidRDefault="005843DF" w:rsidP="002805F4">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FFS details of device </w:t>
      </w:r>
      <w:proofErr w:type="spellStart"/>
      <w:r w:rsidRPr="00F02904">
        <w:rPr>
          <w:rFonts w:ascii="Times New Roman" w:hAnsi="Times New Roman" w:cs="Times New Roman"/>
          <w:sz w:val="22"/>
          <w:szCs w:val="22"/>
        </w:rPr>
        <w:t>behaviour</w:t>
      </w:r>
      <w:proofErr w:type="spellEnd"/>
      <w:r w:rsidRPr="00F02904">
        <w:rPr>
          <w:rFonts w:ascii="Times New Roman" w:hAnsi="Times New Roman" w:cs="Times New Roman"/>
          <w:sz w:val="22"/>
          <w:szCs w:val="22"/>
        </w:rPr>
        <w:t>(s) for receiving PRDCH</w:t>
      </w:r>
    </w:p>
    <w:p w14:paraId="76F3D739"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0394A1CB" w14:textId="77777777" w:rsidR="005843DF" w:rsidRPr="00F02904" w:rsidRDefault="005843DF" w:rsidP="005843DF">
      <w:pPr>
        <w:rPr>
          <w:rFonts w:ascii="Times New Roman" w:hAnsi="Times New Roman" w:cs="Times New Roman"/>
          <w:iCs/>
          <w:lang w:eastAsia="x-none"/>
        </w:rPr>
      </w:pPr>
      <w:r w:rsidRPr="00F02904">
        <w:rPr>
          <w:rFonts w:ascii="Times New Roman" w:hAnsi="Times New Roman" w:cs="Times New Roman"/>
        </w:rPr>
        <w:t>For D2R</w:t>
      </w:r>
    </w:p>
    <w:p w14:paraId="780F946D" w14:textId="77777777" w:rsidR="005843DF" w:rsidRPr="00F0290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PDRCH carries any higher-layer payload</w:t>
      </w:r>
    </w:p>
    <w:p w14:paraId="08BE15D5" w14:textId="77777777" w:rsidR="005843DF" w:rsidRPr="00F0290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PDRCH carries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D2R control information (if defined)</w:t>
      </w:r>
    </w:p>
    <w:p w14:paraId="7F584625" w14:textId="77777777" w:rsidR="005843DF" w:rsidRPr="00F02904" w:rsidRDefault="005843DF" w:rsidP="005843DF">
      <w:pPr>
        <w:pStyle w:val="ListParagraph"/>
        <w:numPr>
          <w:ilvl w:val="0"/>
          <w:numId w:val="53"/>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PDRCH carries the response agreed at RAN1#116</w:t>
      </w:r>
    </w:p>
    <w:p w14:paraId="3F5AA3BA" w14:textId="77777777" w:rsidR="005843DF" w:rsidRPr="00F02904" w:rsidRDefault="005843DF" w:rsidP="005843DF">
      <w:pPr>
        <w:rPr>
          <w:rFonts w:ascii="Times New Roman" w:hAnsi="Times New Roman" w:cs="Times New Roman"/>
          <w:iCs/>
          <w:lang w:eastAsia="x-none"/>
        </w:rPr>
      </w:pPr>
    </w:p>
    <w:p w14:paraId="1347EC24"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493AE530"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For </w:t>
      </w:r>
      <w:r w:rsidRPr="00F02904">
        <w:rPr>
          <w:rFonts w:ascii="Times New Roman" w:hAnsi="Times New Roman" w:cs="Times New Roman"/>
          <w:color w:val="000000"/>
          <w:sz w:val="22"/>
          <w:szCs w:val="22"/>
        </w:rPr>
        <w:t xml:space="preserve">L1 </w:t>
      </w:r>
      <w:r w:rsidRPr="00F02904">
        <w:rPr>
          <w:rFonts w:ascii="Times New Roman" w:hAnsi="Times New Roman" w:cs="Times New Roman"/>
          <w:sz w:val="22"/>
          <w:szCs w:val="22"/>
        </w:rPr>
        <w:t>D2R control information (if defined), the following are not considered for further study:</w:t>
      </w:r>
    </w:p>
    <w:p w14:paraId="7377408B" w14:textId="77777777" w:rsidR="005843DF" w:rsidRPr="00F0290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CSI feedback</w:t>
      </w:r>
    </w:p>
    <w:p w14:paraId="40F41A18" w14:textId="77777777" w:rsidR="005843DF" w:rsidRPr="00F0290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Autonomous SR</w:t>
      </w:r>
    </w:p>
    <w:p w14:paraId="7D1E9C69" w14:textId="75562729" w:rsidR="005843DF" w:rsidRPr="00F02904" w:rsidRDefault="005843DF" w:rsidP="002805F4">
      <w:pPr>
        <w:pStyle w:val="ListParagraph"/>
        <w:numPr>
          <w:ilvl w:val="0"/>
          <w:numId w:val="55"/>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 any other L1 D2R control information is needed or not</w:t>
      </w:r>
    </w:p>
    <w:p w14:paraId="1A6373BD"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745BDC6B"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 xml:space="preserve">Study the </w:t>
      </w:r>
      <w:r w:rsidRPr="00F02904">
        <w:rPr>
          <w:rFonts w:ascii="Times New Roman" w:hAnsi="Times New Roman" w:cs="Times New Roman"/>
          <w:sz w:val="22"/>
          <w:szCs w:val="22"/>
          <w:lang w:eastAsia="zh-CN"/>
        </w:rPr>
        <w:t xml:space="preserve">following </w:t>
      </w:r>
      <w:r w:rsidRPr="00F02904">
        <w:rPr>
          <w:rFonts w:ascii="Times New Roman" w:hAnsi="Times New Roman" w:cs="Times New Roman"/>
          <w:sz w:val="22"/>
          <w:szCs w:val="22"/>
        </w:rPr>
        <w:t>schemes for proximity determination:</w:t>
      </w:r>
    </w:p>
    <w:p w14:paraId="0323EF02" w14:textId="77777777" w:rsidR="005843DF" w:rsidRPr="00F0290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Option 1: If reader receives D2R transmission from the device in response to R2D transmission, then device is determined as near</w:t>
      </w:r>
    </w:p>
    <w:p w14:paraId="1494D634" w14:textId="77777777" w:rsidR="005843DF" w:rsidRPr="00F02904" w:rsidRDefault="005843DF" w:rsidP="005843DF">
      <w:pPr>
        <w:pStyle w:val="ListParagraph"/>
        <w:numPr>
          <w:ilvl w:val="2"/>
          <w:numId w:val="56"/>
        </w:numPr>
        <w:autoSpaceDE w:val="0"/>
        <w:autoSpaceDN w:val="0"/>
        <w:adjustRightInd w:val="0"/>
        <w:snapToGrid w:val="0"/>
        <w:spacing w:after="1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FFS: Details on reception criteria (e.g. either successful or not) at reader and device</w:t>
      </w:r>
    </w:p>
    <w:p w14:paraId="2CEA3E65" w14:textId="77777777" w:rsidR="005843DF" w:rsidRPr="00F02904" w:rsidRDefault="005843DF" w:rsidP="005843DF">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sz w:val="22"/>
          <w:szCs w:val="22"/>
        </w:rPr>
        <w:t>Option 2: Device is determined to be near the reader based on measurements at the reader side</w:t>
      </w:r>
    </w:p>
    <w:p w14:paraId="31686755" w14:textId="77777777" w:rsidR="005843DF" w:rsidRPr="00F02904" w:rsidRDefault="005843DF" w:rsidP="005843DF">
      <w:pPr>
        <w:pStyle w:val="ListParagraph"/>
        <w:numPr>
          <w:ilvl w:val="2"/>
          <w:numId w:val="53"/>
        </w:numPr>
        <w:autoSpaceDE w:val="0"/>
        <w:autoSpaceDN w:val="0"/>
        <w:adjustRightInd w:val="0"/>
        <w:snapToGrid w:val="0"/>
        <w:spacing w:after="120"/>
        <w:ind w:left="171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lang w:eastAsia="zh-CN"/>
        </w:rPr>
        <w:t>FFS: Details on measurement methods</w:t>
      </w:r>
    </w:p>
    <w:p w14:paraId="76E14B57" w14:textId="32426ED4" w:rsidR="005843DF" w:rsidRPr="00F02904" w:rsidRDefault="005843DF" w:rsidP="002805F4">
      <w:pPr>
        <w:pStyle w:val="ListParagraph"/>
        <w:numPr>
          <w:ilvl w:val="0"/>
          <w:numId w:val="54"/>
        </w:numPr>
        <w:autoSpaceDE w:val="0"/>
        <w:autoSpaceDN w:val="0"/>
        <w:adjustRightInd w:val="0"/>
        <w:snapToGrid w:val="0"/>
        <w:spacing w:after="120"/>
        <w:ind w:left="720"/>
        <w:contextualSpacing/>
        <w:jc w:val="both"/>
        <w:rPr>
          <w:rFonts w:ascii="Times New Roman" w:hAnsi="Times New Roman" w:cs="Times New Roman"/>
          <w:sz w:val="22"/>
          <w:szCs w:val="22"/>
        </w:rPr>
      </w:pPr>
      <w:r w:rsidRPr="00F02904">
        <w:rPr>
          <w:rFonts w:ascii="Times New Roman" w:hAnsi="Times New Roman" w:cs="Times New Roman"/>
          <w:color w:val="000000"/>
          <w:sz w:val="22"/>
          <w:szCs w:val="22"/>
        </w:rPr>
        <w:t xml:space="preserve">FFS: Whether/how transmit power of R2D and/or D2R is considered for proximity determination </w:t>
      </w:r>
    </w:p>
    <w:p w14:paraId="3C144EA7"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721A34DB"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For the start-indicator part of the R2D time acquisition signal, study the two options below:</w:t>
      </w:r>
    </w:p>
    <w:p w14:paraId="726AADBE" w14:textId="77777777" w:rsidR="005843DF" w:rsidRPr="00F02904"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Option 1: ON/OFF pattern i.e. high/low voltage transmission </w:t>
      </w:r>
    </w:p>
    <w:p w14:paraId="0198395B" w14:textId="77777777" w:rsidR="005843DF" w:rsidRPr="00F02904"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 xml:space="preserve">Option 2: OFF pattern, i.e. low voltage transmission </w:t>
      </w:r>
    </w:p>
    <w:p w14:paraId="47DCF7C1" w14:textId="77777777" w:rsidR="005843DF" w:rsidRPr="00F02904" w:rsidRDefault="005843DF" w:rsidP="005843DF">
      <w:pPr>
        <w:rPr>
          <w:rFonts w:ascii="Times New Roman" w:hAnsi="Times New Roman" w:cs="Times New Roman"/>
          <w:iCs/>
          <w:lang w:eastAsia="x-none"/>
        </w:rPr>
      </w:pPr>
    </w:p>
    <w:p w14:paraId="03197A97" w14:textId="77777777" w:rsidR="005843DF" w:rsidRPr="00F02904" w:rsidRDefault="005843DF" w:rsidP="005843DF">
      <w:pPr>
        <w:pStyle w:val="0Maintext"/>
        <w:rPr>
          <w:rFonts w:cs="Times New Roman"/>
          <w:lang w:eastAsia="zh-CN"/>
        </w:rPr>
      </w:pPr>
      <w:r w:rsidRPr="00F02904">
        <w:rPr>
          <w:rFonts w:cs="Times New Roman"/>
          <w:highlight w:val="green"/>
          <w:lang w:eastAsia="zh-CN"/>
        </w:rPr>
        <w:t>Agreement</w:t>
      </w:r>
    </w:p>
    <w:p w14:paraId="038098C6" w14:textId="77777777" w:rsidR="005843DF" w:rsidRPr="00F02904" w:rsidRDefault="005843DF" w:rsidP="005843DF">
      <w:pPr>
        <w:pStyle w:val="ListParagraph"/>
        <w:autoSpaceDE w:val="0"/>
        <w:autoSpaceDN w:val="0"/>
        <w:adjustRightInd w:val="0"/>
        <w:snapToGrid w:val="0"/>
        <w:spacing w:after="120"/>
        <w:ind w:left="0"/>
        <w:contextualSpacing/>
        <w:jc w:val="both"/>
        <w:rPr>
          <w:rFonts w:ascii="Times New Roman" w:hAnsi="Times New Roman" w:cs="Times New Roman"/>
          <w:color w:val="000000"/>
          <w:sz w:val="22"/>
          <w:szCs w:val="22"/>
        </w:rPr>
      </w:pPr>
      <w:r w:rsidRPr="00F02904">
        <w:rPr>
          <w:rFonts w:ascii="Times New Roman" w:hAnsi="Times New Roman" w:cs="Times New Roman"/>
          <w:color w:val="000000"/>
          <w:sz w:val="22"/>
          <w:szCs w:val="22"/>
        </w:rPr>
        <w:t>For R2D, the clock-acquisition part of the R2D time acquisition signal is used to determine the OOK chip duration</w:t>
      </w:r>
    </w:p>
    <w:p w14:paraId="777193F5" w14:textId="77777777" w:rsidR="005843DF" w:rsidRPr="00F02904" w:rsidRDefault="005843DF" w:rsidP="005843DF">
      <w:pPr>
        <w:pStyle w:val="ListParagraph"/>
        <w:numPr>
          <w:ilvl w:val="1"/>
          <w:numId w:val="53"/>
        </w:numPr>
        <w:autoSpaceDE w:val="0"/>
        <w:autoSpaceDN w:val="0"/>
        <w:adjustRightInd w:val="0"/>
        <w:snapToGrid w:val="0"/>
        <w:spacing w:after="120"/>
        <w:ind w:left="810"/>
        <w:contextualSpacing/>
        <w:jc w:val="both"/>
        <w:rPr>
          <w:rFonts w:ascii="Times New Roman" w:hAnsi="Times New Roman"/>
          <w:iCs/>
          <w:color w:val="000000"/>
          <w:sz w:val="22"/>
          <w:szCs w:val="22"/>
        </w:rPr>
      </w:pPr>
      <w:r w:rsidRPr="00F02904">
        <w:rPr>
          <w:rFonts w:ascii="Times New Roman" w:hAnsi="Times New Roman"/>
          <w:iCs/>
          <w:color w:val="000000"/>
          <w:sz w:val="22"/>
          <w:szCs w:val="22"/>
        </w:rPr>
        <w:t>FFS: Pattern design to support determination of chip duration</w:t>
      </w:r>
    </w:p>
    <w:p w14:paraId="6FCA573A" w14:textId="77777777" w:rsidR="005843DF" w:rsidRPr="005843DF" w:rsidRDefault="005843DF" w:rsidP="004156BC"/>
    <w:p w14:paraId="7B88C3CC" w14:textId="49B775D5" w:rsidR="004D7F90" w:rsidRPr="002805F4" w:rsidRDefault="004D7F90" w:rsidP="000E2DD4">
      <w:pPr>
        <w:pStyle w:val="Heading2"/>
        <w:rPr>
          <w:sz w:val="28"/>
          <w:szCs w:val="28"/>
        </w:rPr>
      </w:pPr>
      <w:r w:rsidRPr="002805F4">
        <w:rPr>
          <w:sz w:val="28"/>
          <w:szCs w:val="28"/>
        </w:rPr>
        <w:t xml:space="preserve">RAN1#116bis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47EC4371"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DE42463" w14:textId="77777777" w:rsidR="004D7F90" w:rsidRPr="00F02904" w:rsidRDefault="004D7F90" w:rsidP="004D7F90">
      <w:pPr>
        <w:pStyle w:val="ListParagraph"/>
        <w:autoSpaceDE w:val="0"/>
        <w:autoSpaceDN w:val="0"/>
        <w:adjustRightInd w:val="0"/>
        <w:snapToGrid w:val="0"/>
        <w:spacing w:after="12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454B7BE"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Start-indicator part provides the start of the R2D transmission</w:t>
      </w:r>
    </w:p>
    <w:p w14:paraId="0119BC55"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Details of start-indicator part</w:t>
      </w:r>
    </w:p>
    <w:p w14:paraId="535AC738"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Clock-acquisition part provides at least the chip synchronization of the subsequent physical channel transmission</w:t>
      </w:r>
    </w:p>
    <w:p w14:paraId="5C998DFA"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lastRenderedPageBreak/>
        <w:t xml:space="preserve">FFS: Details of clock-acquisition part, e.g. structure, encoding, length, etc. </w:t>
      </w:r>
    </w:p>
    <w:p w14:paraId="09E8A4F0"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FFS: Methods to determine chip duration of the subsequent physical channel transmission </w:t>
      </w:r>
    </w:p>
    <w:p w14:paraId="3D0C3AFE"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Other functionalities</w:t>
      </w:r>
    </w:p>
    <w:p w14:paraId="193FF7C5"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the preamble is considered not to be part of a physical channel</w:t>
      </w:r>
    </w:p>
    <w:p w14:paraId="4610FDB5"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FFS: other part(s) of the preamble, if any </w:t>
      </w:r>
    </w:p>
    <w:p w14:paraId="14E1EAFD"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whether the above clock acquisition is sufficient for all devices</w:t>
      </w:r>
    </w:p>
    <w:p w14:paraId="3A00A468"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how to make the preamble compact</w:t>
      </w:r>
    </w:p>
    <w:p w14:paraId="5CEFA13E" w14:textId="77777777" w:rsidR="004D7F90" w:rsidRPr="00F02904" w:rsidRDefault="004D7F90" w:rsidP="004D7F90">
      <w:pPr>
        <w:rPr>
          <w:rFonts w:ascii="Times New Roman" w:hAnsi="Times New Roman" w:cs="Times New Roman"/>
          <w:iCs/>
          <w:lang w:eastAsia="x-none"/>
        </w:rPr>
      </w:pPr>
    </w:p>
    <w:p w14:paraId="7009BA63"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40405343"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D2R, a preamble preceding each PDRCH transmission is studied as the baseline at least for the D2R timing acquisition signal:</w:t>
      </w:r>
    </w:p>
    <w:p w14:paraId="7EC70F5F"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Preamble is not part of PDRCH</w:t>
      </w:r>
    </w:p>
    <w:p w14:paraId="35A5AE24"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Other functionalities of the preamble</w:t>
      </w:r>
    </w:p>
    <w:p w14:paraId="30167405" w14:textId="77777777" w:rsidR="004D7F90" w:rsidRPr="00F02904" w:rsidRDefault="004D7F90" w:rsidP="004D7F90">
      <w:pPr>
        <w:rPr>
          <w:rFonts w:ascii="Times New Roman" w:hAnsi="Times New Roman" w:cs="Times New Roman"/>
          <w:iCs/>
          <w:lang w:eastAsia="x-none"/>
        </w:rPr>
      </w:pPr>
    </w:p>
    <w:p w14:paraId="686DAE98"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52CFE1B2"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PRDCH generation at the reader, at least following blocks are studied as the baseline:</w:t>
      </w:r>
    </w:p>
    <w:p w14:paraId="0C1259C3"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CRC bits are appended if there is non-zero length CRC</w:t>
      </w:r>
    </w:p>
    <w:p w14:paraId="370A3720"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CRC details discussed in agenda item 9.4.2.1</w:t>
      </w:r>
    </w:p>
    <w:p w14:paraId="1DF1A3B0"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Line coding block </w:t>
      </w:r>
    </w:p>
    <w:p w14:paraId="5A216157"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OOK-1/OOK-4 modulation with OFDM waveform generation, including resource mapping </w:t>
      </w:r>
    </w:p>
    <w:p w14:paraId="4DA02E9B"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FFS details</w:t>
      </w:r>
    </w:p>
    <w:p w14:paraId="1528CEA5"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Other blocks could be added if agreed</w:t>
      </w:r>
    </w:p>
    <w:p w14:paraId="598C5DB7" w14:textId="77777777" w:rsidR="004D7F90" w:rsidRPr="00F02904" w:rsidRDefault="004D7F90" w:rsidP="004D7F90">
      <w:pPr>
        <w:pStyle w:val="ListParagraph"/>
        <w:ind w:left="800"/>
        <w:rPr>
          <w:rFonts w:ascii="Times New Roman" w:hAnsi="Times New Roman" w:cs="Times New Roman"/>
          <w:noProof/>
          <w:sz w:val="22"/>
          <w:szCs w:val="22"/>
        </w:rPr>
      </w:pPr>
    </w:p>
    <w:p w14:paraId="78F42425" w14:textId="61DB46AD" w:rsidR="004D7F90" w:rsidRPr="00F02904" w:rsidRDefault="004D7F90" w:rsidP="004D7F90">
      <w:pPr>
        <w:pStyle w:val="ListParagraph"/>
        <w:ind w:left="800"/>
        <w:rPr>
          <w:rFonts w:ascii="Times New Roman" w:hAnsi="Times New Roman" w:cs="Times New Roman"/>
          <w:sz w:val="22"/>
          <w:szCs w:val="22"/>
        </w:rPr>
      </w:pPr>
      <w:r w:rsidRPr="00F02904">
        <w:rPr>
          <w:rFonts w:ascii="Times New Roman" w:hAnsi="Times New Roman" w:cs="Times New Roman"/>
          <w:noProof/>
          <w:sz w:val="22"/>
          <w:szCs w:val="22"/>
        </w:rPr>
        <w:drawing>
          <wp:inline distT="0" distB="0" distL="0" distR="0" wp14:anchorId="06D8C4D7" wp14:editId="4760A65E">
            <wp:extent cx="5943600" cy="375285"/>
            <wp:effectExtent l="0" t="0" r="0" b="5715"/>
            <wp:docPr id="9453443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5285"/>
                    </a:xfrm>
                    <a:prstGeom prst="rect">
                      <a:avLst/>
                    </a:prstGeom>
                    <a:noFill/>
                    <a:ln>
                      <a:noFill/>
                    </a:ln>
                  </pic:spPr>
                </pic:pic>
              </a:graphicData>
            </a:graphic>
          </wp:inline>
        </w:drawing>
      </w:r>
      <w:r w:rsidRPr="00F02904" w:rsidDel="00BC2747">
        <w:rPr>
          <w:rFonts w:ascii="Times New Roman" w:hAnsi="Times New Roman" w:cs="Times New Roman"/>
          <w:sz w:val="22"/>
          <w:szCs w:val="22"/>
        </w:rPr>
        <w:t xml:space="preserve"> </w:t>
      </w:r>
    </w:p>
    <w:p w14:paraId="491BAA82" w14:textId="77777777" w:rsidR="004D7F90" w:rsidRPr="00F02904" w:rsidRDefault="004D7F90" w:rsidP="004D7F90">
      <w:pPr>
        <w:pStyle w:val="ListParagraph"/>
        <w:ind w:left="800"/>
        <w:jc w:val="center"/>
        <w:rPr>
          <w:rFonts w:ascii="Times New Roman" w:hAnsi="Times New Roman" w:cs="Times New Roman"/>
          <w:b/>
          <w:bCs/>
          <w:sz w:val="22"/>
          <w:szCs w:val="22"/>
        </w:rPr>
      </w:pPr>
      <w:r w:rsidRPr="00F02904">
        <w:rPr>
          <w:rFonts w:ascii="Times New Roman" w:hAnsi="Times New Roman" w:cs="Times New Roman"/>
          <w:sz w:val="22"/>
          <w:szCs w:val="22"/>
        </w:rPr>
        <w:t>PRDCH generation</w:t>
      </w:r>
    </w:p>
    <w:p w14:paraId="45691BDC" w14:textId="77777777" w:rsidR="004D7F90" w:rsidRPr="00F02904" w:rsidRDefault="004D7F90" w:rsidP="004D7F90">
      <w:pPr>
        <w:rPr>
          <w:rFonts w:ascii="Times New Roman" w:hAnsi="Times New Roman" w:cs="Times New Roman"/>
          <w:iCs/>
          <w:lang w:eastAsia="x-none"/>
        </w:rPr>
      </w:pPr>
    </w:p>
    <w:p w14:paraId="6C5EB092" w14:textId="77777777" w:rsidR="004D7F90" w:rsidRPr="00F02904" w:rsidRDefault="004D7F90" w:rsidP="004D7F90">
      <w:pPr>
        <w:rPr>
          <w:rFonts w:ascii="Times New Roman" w:hAnsi="Times New Roman" w:cs="Times New Roman"/>
          <w:iCs/>
          <w:lang w:eastAsia="x-none"/>
        </w:rPr>
      </w:pPr>
      <w:r w:rsidRPr="00F02904">
        <w:rPr>
          <w:rFonts w:ascii="Times New Roman" w:hAnsi="Times New Roman" w:cs="Times New Roman"/>
          <w:iCs/>
          <w:highlight w:val="green"/>
          <w:lang w:eastAsia="x-none"/>
        </w:rPr>
        <w:t>Agreement</w:t>
      </w:r>
    </w:p>
    <w:p w14:paraId="07A8AF3A"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For PDRCH generation at the device, at least following blocks are studied as the baseline:</w:t>
      </w:r>
    </w:p>
    <w:p w14:paraId="6D5703FB"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CRC bits are appended if there is non-zero length CRC</w:t>
      </w:r>
    </w:p>
    <w:p w14:paraId="3E40B210"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CRC details discussed in agenda item 9.4.2.1</w:t>
      </w:r>
    </w:p>
    <w:p w14:paraId="52FBEFA5"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Coding </w:t>
      </w:r>
    </w:p>
    <w:p w14:paraId="262572FF"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Exact coding methods within the coding block, e.g. with/without line coding and/or FEC discussed under agenda 9.4.2.1</w:t>
      </w:r>
    </w:p>
    <w:p w14:paraId="05B96340" w14:textId="77777777" w:rsidR="004D7F90" w:rsidRPr="00F02904" w:rsidRDefault="004D7F90" w:rsidP="004D7F90">
      <w:pPr>
        <w:widowControl w:val="0"/>
        <w:numPr>
          <w:ilvl w:val="1"/>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Note: If no line coding is used, there may be an additional block (e.g. square wave generator) before/after modulation block</w:t>
      </w:r>
    </w:p>
    <w:p w14:paraId="34215416"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Modulation</w:t>
      </w:r>
    </w:p>
    <w:p w14:paraId="7DA38E8E"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Note: Other blocks could be added if agreed  </w:t>
      </w:r>
    </w:p>
    <w:p w14:paraId="06A0D121" w14:textId="77777777" w:rsidR="004D7F90" w:rsidRPr="00F02904" w:rsidRDefault="004D7F90" w:rsidP="004D7F90">
      <w:pPr>
        <w:pStyle w:val="ListParagraph"/>
        <w:ind w:left="800"/>
        <w:rPr>
          <w:rFonts w:ascii="Times New Roman" w:hAnsi="Times New Roman" w:cs="Times New Roman"/>
          <w:sz w:val="22"/>
          <w:szCs w:val="22"/>
        </w:rPr>
      </w:pPr>
    </w:p>
    <w:p w14:paraId="6283960F" w14:textId="263355F7" w:rsidR="004D7F90" w:rsidRPr="00F02904" w:rsidRDefault="004D7F90" w:rsidP="004D7F90">
      <w:pPr>
        <w:pStyle w:val="ListParagraph"/>
        <w:ind w:left="800"/>
        <w:jc w:val="center"/>
        <w:rPr>
          <w:rFonts w:ascii="Times New Roman" w:hAnsi="Times New Roman" w:cs="Times New Roman"/>
          <w:sz w:val="22"/>
          <w:szCs w:val="22"/>
        </w:rPr>
      </w:pPr>
      <w:r w:rsidRPr="00F02904">
        <w:rPr>
          <w:rFonts w:ascii="Times New Roman" w:hAnsi="Times New Roman" w:cs="Times New Roman"/>
          <w:noProof/>
          <w:sz w:val="22"/>
          <w:szCs w:val="22"/>
        </w:rPr>
        <w:t xml:space="preserve"> </w:t>
      </w:r>
      <w:r w:rsidRPr="00F02904">
        <w:rPr>
          <w:rFonts w:ascii="Times New Roman" w:hAnsi="Times New Roman" w:cs="Times New Roman"/>
          <w:noProof/>
          <w:sz w:val="22"/>
          <w:szCs w:val="22"/>
        </w:rPr>
        <w:drawing>
          <wp:inline distT="0" distB="0" distL="0" distR="0" wp14:anchorId="45041025" wp14:editId="76C95E4B">
            <wp:extent cx="5138420" cy="395605"/>
            <wp:effectExtent l="0" t="0" r="0" b="4445"/>
            <wp:docPr id="193458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8420" cy="395605"/>
                    </a:xfrm>
                    <a:prstGeom prst="rect">
                      <a:avLst/>
                    </a:prstGeom>
                    <a:noFill/>
                    <a:ln>
                      <a:noFill/>
                    </a:ln>
                  </pic:spPr>
                </pic:pic>
              </a:graphicData>
            </a:graphic>
          </wp:inline>
        </w:drawing>
      </w:r>
    </w:p>
    <w:p w14:paraId="6D20AAB1" w14:textId="77777777" w:rsidR="004D7F90" w:rsidRPr="00F02904" w:rsidRDefault="004D7F90" w:rsidP="004D7F90">
      <w:pPr>
        <w:pStyle w:val="ListParagraph"/>
        <w:ind w:left="800"/>
        <w:jc w:val="center"/>
        <w:rPr>
          <w:rFonts w:ascii="Times New Roman" w:hAnsi="Times New Roman" w:cs="Times New Roman"/>
          <w:b/>
          <w:bCs/>
          <w:sz w:val="22"/>
          <w:szCs w:val="22"/>
        </w:rPr>
      </w:pPr>
    </w:p>
    <w:p w14:paraId="19414210" w14:textId="77777777" w:rsidR="004D7F90" w:rsidRPr="00F02904" w:rsidRDefault="004D7F90" w:rsidP="004D7F90">
      <w:pPr>
        <w:pStyle w:val="ListParagraph"/>
        <w:ind w:left="800"/>
        <w:jc w:val="center"/>
        <w:rPr>
          <w:rFonts w:ascii="Times New Roman" w:hAnsi="Times New Roman" w:cs="Times New Roman"/>
          <w:bCs/>
          <w:sz w:val="22"/>
          <w:szCs w:val="22"/>
        </w:rPr>
      </w:pPr>
      <w:r w:rsidRPr="00F02904">
        <w:rPr>
          <w:rFonts w:ascii="Times New Roman" w:hAnsi="Times New Roman" w:cs="Times New Roman"/>
          <w:bCs/>
          <w:sz w:val="22"/>
          <w:szCs w:val="22"/>
        </w:rPr>
        <w:t>PDRCH generation</w:t>
      </w:r>
    </w:p>
    <w:p w14:paraId="760EE692" w14:textId="77777777" w:rsidR="004D7F90" w:rsidRPr="00F02904" w:rsidRDefault="004D7F90" w:rsidP="004D7F90">
      <w:pPr>
        <w:rPr>
          <w:rFonts w:ascii="Times New Roman" w:hAnsi="Times New Roman" w:cs="Times New Roman"/>
          <w:iCs/>
          <w:lang w:eastAsia="x-none"/>
        </w:rPr>
      </w:pPr>
    </w:p>
    <w:p w14:paraId="34B05D8F" w14:textId="77777777" w:rsidR="004D7F90" w:rsidRPr="00F02904" w:rsidRDefault="004D7F90" w:rsidP="004D7F90">
      <w:pPr>
        <w:pStyle w:val="0Maintext"/>
        <w:rPr>
          <w:rFonts w:cs="Times New Roman"/>
          <w:lang w:eastAsia="zh-CN"/>
        </w:rPr>
      </w:pPr>
      <w:r w:rsidRPr="00F02904">
        <w:rPr>
          <w:rFonts w:cs="Times New Roman"/>
          <w:highlight w:val="green"/>
          <w:lang w:eastAsia="zh-CN"/>
        </w:rPr>
        <w:lastRenderedPageBreak/>
        <w:t>Agreement</w:t>
      </w:r>
    </w:p>
    <w:p w14:paraId="6D020DCA" w14:textId="77777777" w:rsidR="004D7F90" w:rsidRPr="00F02904" w:rsidRDefault="004D7F90" w:rsidP="004D7F90">
      <w:pPr>
        <w:pStyle w:val="ListParagraph"/>
        <w:ind w:left="0"/>
        <w:rPr>
          <w:rFonts w:ascii="Times New Roman" w:hAnsi="Times New Roman" w:cs="Times New Roman"/>
          <w:sz w:val="22"/>
          <w:szCs w:val="22"/>
        </w:rPr>
      </w:pPr>
      <w:r w:rsidRPr="00F02904">
        <w:rPr>
          <w:rFonts w:ascii="Times New Roman" w:hAnsi="Times New Roman" w:cs="Times New Roman"/>
          <w:sz w:val="22"/>
          <w:szCs w:val="22"/>
        </w:rPr>
        <w:t>Reference signals including at least DMRS, PTRS, CSI-RS/TRS, are not further studied for R2D.</w:t>
      </w:r>
    </w:p>
    <w:p w14:paraId="02D7EC3B" w14:textId="77777777" w:rsidR="004D7F90" w:rsidRPr="00F02904" w:rsidRDefault="004D7F90" w:rsidP="004D7F90">
      <w:pPr>
        <w:rPr>
          <w:rFonts w:ascii="Times New Roman" w:hAnsi="Times New Roman" w:cs="Times New Roman"/>
          <w:iCs/>
          <w:lang w:eastAsia="x-none"/>
        </w:rPr>
      </w:pPr>
    </w:p>
    <w:p w14:paraId="308E5200" w14:textId="77777777" w:rsidR="004D7F90" w:rsidRPr="00F02904" w:rsidRDefault="004D7F90" w:rsidP="004D7F90">
      <w:pPr>
        <w:pStyle w:val="0Maintext"/>
        <w:rPr>
          <w:rFonts w:cs="Times New Roman"/>
          <w:lang w:eastAsia="zh-CN"/>
        </w:rPr>
      </w:pPr>
      <w:r w:rsidRPr="00F02904">
        <w:rPr>
          <w:rFonts w:cs="Times New Roman"/>
          <w:highlight w:val="green"/>
          <w:lang w:eastAsia="zh-CN"/>
        </w:rPr>
        <w:t>Agreement</w:t>
      </w:r>
    </w:p>
    <w:p w14:paraId="5EEC972D" w14:textId="77777777" w:rsidR="004D7F90" w:rsidRPr="00F02904" w:rsidRDefault="004D7F90" w:rsidP="004D7F90">
      <w:pPr>
        <w:pStyle w:val="ListParagraph"/>
        <w:autoSpaceDE w:val="0"/>
        <w:autoSpaceDN w:val="0"/>
        <w:adjustRightInd w:val="0"/>
        <w:snapToGrid w:val="0"/>
        <w:ind w:left="0"/>
        <w:contextualSpacing/>
        <w:jc w:val="both"/>
        <w:rPr>
          <w:rFonts w:ascii="Times New Roman" w:hAnsi="Times New Roman" w:cs="Times New Roman"/>
          <w:sz w:val="22"/>
          <w:szCs w:val="22"/>
        </w:rPr>
      </w:pPr>
      <w:r w:rsidRPr="00F02904">
        <w:rPr>
          <w:rFonts w:ascii="Times New Roman" w:hAnsi="Times New Roman" w:cs="Times New Roman"/>
          <w:sz w:val="22"/>
          <w:szCs w:val="22"/>
        </w:rPr>
        <w:t>Reference signals including DMRS, PTRS, SRS, are not further studied for D2R</w:t>
      </w:r>
    </w:p>
    <w:p w14:paraId="35708DA3" w14:textId="77777777" w:rsidR="004D7F90" w:rsidRPr="00F02904" w:rsidRDefault="004D7F90" w:rsidP="004D7F90">
      <w:pPr>
        <w:widowControl w:val="0"/>
        <w:numPr>
          <w:ilvl w:val="0"/>
          <w:numId w:val="51"/>
        </w:numPr>
        <w:autoSpaceDE w:val="0"/>
        <w:autoSpaceDN w:val="0"/>
        <w:adjustRightInd w:val="0"/>
        <w:spacing w:after="0" w:line="240" w:lineRule="auto"/>
        <w:jc w:val="both"/>
        <w:rPr>
          <w:rFonts w:ascii="Times New Roman" w:hAnsi="Times New Roman" w:cs="Times New Roman"/>
        </w:rPr>
      </w:pPr>
      <w:r w:rsidRPr="00F02904">
        <w:rPr>
          <w:rFonts w:ascii="Times New Roman" w:hAnsi="Times New Roman" w:cs="Times New Roman"/>
        </w:rPr>
        <w:t xml:space="preserve">Note: This doesn’t preclude the possibility to study preamble, </w:t>
      </w:r>
      <w:proofErr w:type="spellStart"/>
      <w:r w:rsidRPr="00F02904">
        <w:rPr>
          <w:rFonts w:ascii="Times New Roman" w:hAnsi="Times New Roman" w:cs="Times New Roman"/>
        </w:rPr>
        <w:t>midamble</w:t>
      </w:r>
      <w:proofErr w:type="spellEnd"/>
      <w:r w:rsidRPr="00F02904">
        <w:rPr>
          <w:rFonts w:ascii="Times New Roman" w:hAnsi="Times New Roman" w:cs="Times New Roman"/>
        </w:rPr>
        <w:t xml:space="preserve">, </w:t>
      </w:r>
      <w:proofErr w:type="spellStart"/>
      <w:r w:rsidRPr="00F02904">
        <w:rPr>
          <w:rFonts w:ascii="Times New Roman" w:hAnsi="Times New Roman" w:cs="Times New Roman"/>
        </w:rPr>
        <w:t>postamble</w:t>
      </w:r>
      <w:proofErr w:type="spellEnd"/>
      <w:r w:rsidRPr="00F02904">
        <w:rPr>
          <w:rFonts w:ascii="Times New Roman" w:hAnsi="Times New Roman" w:cs="Times New Roman"/>
        </w:rPr>
        <w:t xml:space="preserve"> for different purposes, e.g. channel/interference estimation and/or proximity determination</w:t>
      </w:r>
    </w:p>
    <w:p w14:paraId="39F67C75" w14:textId="77777777" w:rsidR="004D7F90" w:rsidRPr="00F02904" w:rsidRDefault="004D7F90" w:rsidP="004D7F90">
      <w:pPr>
        <w:rPr>
          <w:rFonts w:ascii="Times New Roman" w:hAnsi="Times New Roman" w:cs="Times New Roman"/>
          <w:iCs/>
          <w:lang w:eastAsia="x-none"/>
        </w:rPr>
      </w:pPr>
    </w:p>
    <w:p w14:paraId="401170F7" w14:textId="77777777" w:rsidR="004D7F90" w:rsidRPr="00F02904" w:rsidRDefault="004D7F90" w:rsidP="004D7F90">
      <w:pPr>
        <w:pStyle w:val="0Maintext"/>
        <w:rPr>
          <w:rFonts w:cs="Times New Roman"/>
          <w:lang w:eastAsia="zh-CN"/>
        </w:rPr>
      </w:pPr>
      <w:r w:rsidRPr="00F02904">
        <w:rPr>
          <w:rFonts w:cs="Times New Roman"/>
          <w:highlight w:val="green"/>
          <w:lang w:eastAsia="zh-CN"/>
        </w:rPr>
        <w:t>Agreement</w:t>
      </w:r>
    </w:p>
    <w:p w14:paraId="7827931C" w14:textId="77777777" w:rsidR="004D7F90" w:rsidRPr="0093224F" w:rsidRDefault="004D7F90" w:rsidP="004D7F90">
      <w:pPr>
        <w:pStyle w:val="ListParagraph"/>
        <w:autoSpaceDE w:val="0"/>
        <w:autoSpaceDN w:val="0"/>
        <w:adjustRightInd w:val="0"/>
        <w:snapToGrid w:val="0"/>
        <w:ind w:left="0"/>
        <w:contextualSpacing/>
        <w:jc w:val="both"/>
        <w:rPr>
          <w:rFonts w:ascii="Times New Roman" w:hAnsi="Times New Roman" w:cs="Times New Roman"/>
          <w:sz w:val="20"/>
          <w:szCs w:val="20"/>
        </w:rPr>
      </w:pPr>
      <w:r w:rsidRPr="00F02904">
        <w:rPr>
          <w:rFonts w:ascii="Times New Roman" w:hAnsi="Times New Roman" w:cs="Times New Roman"/>
          <w:sz w:val="22"/>
          <w:szCs w:val="22"/>
        </w:rPr>
        <w:t>Proximity determination based on device side measurements is not considered</w:t>
      </w:r>
      <w:r w:rsidRPr="0093224F">
        <w:rPr>
          <w:rFonts w:ascii="Times New Roman" w:hAnsi="Times New Roman" w:cs="Times New Roman"/>
          <w:sz w:val="20"/>
          <w:szCs w:val="20"/>
        </w:rPr>
        <w:t xml:space="preserve">. </w:t>
      </w:r>
    </w:p>
    <w:p w14:paraId="5ED49857" w14:textId="77777777" w:rsidR="000E2DD4" w:rsidRPr="003C0A8E" w:rsidRDefault="000E2DD4" w:rsidP="004156BC">
      <w:pPr>
        <w:rPr>
          <w:rFonts w:ascii="Times New Roman" w:hAnsi="Times New Roman" w:cs="Times New Roman"/>
          <w:sz w:val="20"/>
          <w:szCs w:val="20"/>
          <w:u w:val="single"/>
          <w:lang w:eastAsia="zh-CN"/>
        </w:rPr>
      </w:pPr>
    </w:p>
    <w:p w14:paraId="2D4C314B" w14:textId="60CF56BF" w:rsidR="000E2DD4" w:rsidRPr="002805F4" w:rsidRDefault="000E2DD4" w:rsidP="000E2DD4">
      <w:pPr>
        <w:pStyle w:val="Heading2"/>
        <w:rPr>
          <w:sz w:val="28"/>
          <w:szCs w:val="28"/>
        </w:rPr>
      </w:pPr>
      <w:r w:rsidRPr="002805F4">
        <w:rPr>
          <w:sz w:val="28"/>
          <w:szCs w:val="28"/>
        </w:rPr>
        <w:t xml:space="preserve">RAN1#116 </w:t>
      </w:r>
      <w:r w:rsidRPr="002805F4">
        <w:rPr>
          <w:sz w:val="28"/>
          <w:szCs w:val="28"/>
          <w:lang w:val="en-US"/>
        </w:rPr>
        <w:t xml:space="preserve">agreements on downlink and uplink channel aspects of </w:t>
      </w:r>
      <w:proofErr w:type="spellStart"/>
      <w:r w:rsidRPr="002805F4">
        <w:rPr>
          <w:sz w:val="28"/>
          <w:szCs w:val="28"/>
          <w:lang w:val="en-US"/>
        </w:rPr>
        <w:t>AIoT</w:t>
      </w:r>
      <w:proofErr w:type="spellEnd"/>
      <w:r w:rsidRPr="002805F4">
        <w:rPr>
          <w:sz w:val="28"/>
          <w:szCs w:val="28"/>
          <w:lang w:val="en-US"/>
        </w:rPr>
        <w:t xml:space="preserve"> (9.4.2.3):</w:t>
      </w:r>
    </w:p>
    <w:p w14:paraId="27A9C206" w14:textId="77777777" w:rsidR="00946EC4" w:rsidRPr="00F02904" w:rsidRDefault="00946EC4" w:rsidP="00946EC4">
      <w:pPr>
        <w:rPr>
          <w:rFonts w:ascii="Times New Roman" w:hAnsi="Times New Roman" w:cs="Times New Roman"/>
          <w:lang w:eastAsia="x-none"/>
        </w:rPr>
      </w:pPr>
      <w:r w:rsidRPr="00F02904">
        <w:rPr>
          <w:rFonts w:ascii="Times New Roman" w:hAnsi="Times New Roman" w:cs="Times New Roman"/>
          <w:highlight w:val="green"/>
          <w:lang w:eastAsia="x-none"/>
        </w:rPr>
        <w:t>Agreement</w:t>
      </w:r>
    </w:p>
    <w:p w14:paraId="36851BF9" w14:textId="77777777" w:rsidR="00946EC4" w:rsidRPr="00F02904" w:rsidRDefault="00946EC4" w:rsidP="00946EC4">
      <w:pPr>
        <w:rPr>
          <w:rFonts w:ascii="Times New Roman" w:hAnsi="Times New Roman" w:cs="Times New Roman"/>
        </w:rPr>
      </w:pPr>
      <w:r w:rsidRPr="00F02904">
        <w:rPr>
          <w:rFonts w:ascii="Times New Roman" w:hAnsi="Times New Roman" w:cs="Times New Roman"/>
        </w:rPr>
        <w:t xml:space="preserve">For ambient IoT devices, a </w:t>
      </w:r>
      <w:r w:rsidRPr="00F02904">
        <w:rPr>
          <w:rFonts w:ascii="Times New Roman" w:hAnsi="Times New Roman" w:cs="Times New Roman"/>
          <w:color w:val="000000"/>
        </w:rPr>
        <w:t xml:space="preserve">dedicated physical </w:t>
      </w:r>
      <w:r w:rsidRPr="00F02904">
        <w:rPr>
          <w:rFonts w:ascii="Times New Roman" w:hAnsi="Times New Roman" w:cs="Times New Roman"/>
        </w:rPr>
        <w:t>broadcast channel for R2D, e.g. PBCH-like, is not considered for study.</w:t>
      </w:r>
    </w:p>
    <w:p w14:paraId="2B8EF759" w14:textId="77777777" w:rsidR="00946EC4" w:rsidRPr="00F02904" w:rsidRDefault="00946EC4" w:rsidP="00946EC4">
      <w:pPr>
        <w:rPr>
          <w:rFonts w:ascii="Times New Roman" w:hAnsi="Times New Roman" w:cs="Times New Roman"/>
          <w:lang w:eastAsia="x-none"/>
        </w:rPr>
      </w:pPr>
    </w:p>
    <w:p w14:paraId="26B3EDA5" w14:textId="77777777" w:rsidR="00946EC4" w:rsidRPr="00F02904" w:rsidRDefault="00946EC4" w:rsidP="00946EC4">
      <w:pPr>
        <w:rPr>
          <w:rFonts w:ascii="Times New Roman" w:hAnsi="Times New Roman" w:cs="Times New Roman"/>
          <w:lang w:eastAsia="x-none"/>
        </w:rPr>
      </w:pPr>
      <w:r w:rsidRPr="00F02904">
        <w:rPr>
          <w:rFonts w:ascii="Times New Roman" w:hAnsi="Times New Roman" w:cs="Times New Roman"/>
          <w:highlight w:val="green"/>
          <w:lang w:eastAsia="x-none"/>
        </w:rPr>
        <w:t>Agreement</w:t>
      </w:r>
    </w:p>
    <w:p w14:paraId="5FB0A463" w14:textId="77777777" w:rsidR="00946EC4" w:rsidRPr="00F02904" w:rsidRDefault="00946EC4" w:rsidP="00946EC4">
      <w:pPr>
        <w:rPr>
          <w:rFonts w:ascii="Times New Roman" w:hAnsi="Times New Roman" w:cs="Times New Roman"/>
          <w:color w:val="FF0000"/>
        </w:rPr>
      </w:pPr>
      <w:r w:rsidRPr="00F02904">
        <w:rPr>
          <w:rFonts w:ascii="Times New Roman" w:hAnsi="Times New Roman" w:cs="Times New Roman"/>
        </w:rPr>
        <w:t>For ambient IoT devices, at least for R2D data transmission, a physical channel (PRDCH) is studied,</w:t>
      </w:r>
    </w:p>
    <w:p w14:paraId="169F54D1" w14:textId="77777777" w:rsidR="00946EC4" w:rsidRPr="00F02904"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System information (if defined) is transmitted on the PRDCH</w:t>
      </w:r>
    </w:p>
    <w:p w14:paraId="79858A26" w14:textId="77777777" w:rsidR="00946EC4" w:rsidRPr="00F02904"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Whether/how control information is transmitted on the PRDCH</w:t>
      </w:r>
    </w:p>
    <w:p w14:paraId="1311C4CD" w14:textId="77777777" w:rsidR="00946EC4" w:rsidRPr="00F02904"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the naming of PRDCH is used for the sake of the study</w:t>
      </w:r>
    </w:p>
    <w:p w14:paraId="5B4A567A" w14:textId="77777777" w:rsidR="00946EC4" w:rsidRPr="00F02904" w:rsidRDefault="00946EC4" w:rsidP="00946EC4">
      <w:pPr>
        <w:rPr>
          <w:rFonts w:ascii="Times New Roman" w:hAnsi="Times New Roman" w:cs="Times New Roman"/>
          <w:lang w:eastAsia="x-none"/>
        </w:rPr>
      </w:pPr>
    </w:p>
    <w:p w14:paraId="4DE46A6D" w14:textId="77777777" w:rsidR="00946EC4" w:rsidRPr="00F02904" w:rsidRDefault="00946EC4" w:rsidP="00946EC4">
      <w:pPr>
        <w:pStyle w:val="0Maintext"/>
        <w:rPr>
          <w:rFonts w:cs="Times New Roman"/>
          <w:lang w:eastAsia="zh-CN"/>
        </w:rPr>
      </w:pPr>
      <w:r w:rsidRPr="00F02904">
        <w:rPr>
          <w:rFonts w:cs="Times New Roman"/>
          <w:highlight w:val="green"/>
          <w:lang w:eastAsia="zh-CN"/>
        </w:rPr>
        <w:t>Agreement</w:t>
      </w:r>
    </w:p>
    <w:p w14:paraId="4ED3A4D9" w14:textId="77777777" w:rsidR="00946EC4" w:rsidRPr="00F02904" w:rsidRDefault="00946EC4" w:rsidP="00946EC4">
      <w:pPr>
        <w:rPr>
          <w:rFonts w:ascii="Times New Roman" w:hAnsi="Times New Roman" w:cs="Times New Roman"/>
          <w:color w:val="FF0000"/>
        </w:rPr>
      </w:pPr>
      <w:r w:rsidRPr="00F02904">
        <w:rPr>
          <w:rFonts w:ascii="Times New Roman" w:hAnsi="Times New Roman" w:cs="Times New Roman"/>
        </w:rPr>
        <w:t>For ambient IoT devices, at least for D2R data transmission, a physical channel (PDRCH) is studied along with the following,</w:t>
      </w:r>
    </w:p>
    <w:p w14:paraId="2867FD16" w14:textId="77777777" w:rsidR="00946EC4" w:rsidRPr="00F02904"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Response transmitted from device to reader during contention-based access procedure is transmitted on the PDRCH</w:t>
      </w:r>
    </w:p>
    <w:p w14:paraId="3865102E" w14:textId="77777777" w:rsidR="00946EC4" w:rsidRPr="00F02904" w:rsidRDefault="00946EC4" w:rsidP="00946EC4">
      <w:pPr>
        <w:pStyle w:val="ListParagraph"/>
        <w:numPr>
          <w:ilvl w:val="1"/>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Details of response</w:t>
      </w:r>
    </w:p>
    <w:p w14:paraId="182A90BA" w14:textId="77777777" w:rsidR="00946EC4" w:rsidRPr="00F02904"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FFS Whether/how/what D2R control information (if defined) is transmitted on the PDRCH</w:t>
      </w:r>
    </w:p>
    <w:p w14:paraId="33FEE525" w14:textId="77777777" w:rsidR="00946EC4" w:rsidRPr="00F02904" w:rsidRDefault="00946EC4" w:rsidP="00946EC4">
      <w:pPr>
        <w:pStyle w:val="ListParagraph"/>
        <w:numPr>
          <w:ilvl w:val="0"/>
          <w:numId w:val="44"/>
        </w:numPr>
        <w:autoSpaceDE w:val="0"/>
        <w:autoSpaceDN w:val="0"/>
        <w:adjustRightInd w:val="0"/>
        <w:snapToGrid w:val="0"/>
        <w:contextualSpacing/>
        <w:jc w:val="both"/>
        <w:rPr>
          <w:rFonts w:ascii="Times New Roman" w:hAnsi="Times New Roman" w:cs="Times New Roman"/>
          <w:sz w:val="22"/>
          <w:szCs w:val="22"/>
        </w:rPr>
      </w:pPr>
      <w:r w:rsidRPr="00F02904">
        <w:rPr>
          <w:rFonts w:ascii="Times New Roman" w:hAnsi="Times New Roman" w:cs="Times New Roman"/>
          <w:sz w:val="22"/>
          <w:szCs w:val="22"/>
        </w:rPr>
        <w:t>Note: the naming of PDRCH is used for the sake of the study</w:t>
      </w:r>
    </w:p>
    <w:p w14:paraId="53428F68" w14:textId="7735F018" w:rsidR="000E2DD4" w:rsidRPr="00A26A22" w:rsidRDefault="000E2DD4" w:rsidP="003C0A8E"/>
    <w:sectPr w:rsidR="000E2DD4" w:rsidRPr="00A26A22" w:rsidSect="0058269A">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6CDA9D" w14:textId="77777777" w:rsidR="00300E94" w:rsidRDefault="00300E94" w:rsidP="005854C7">
      <w:pPr>
        <w:spacing w:after="0" w:line="240" w:lineRule="auto"/>
      </w:pPr>
      <w:r>
        <w:separator/>
      </w:r>
    </w:p>
  </w:endnote>
  <w:endnote w:type="continuationSeparator" w:id="0">
    <w:p w14:paraId="52710233" w14:textId="77777777" w:rsidR="00300E94" w:rsidRDefault="00300E94" w:rsidP="005854C7">
      <w:pPr>
        <w:spacing w:after="0" w:line="240" w:lineRule="auto"/>
      </w:pPr>
      <w:r>
        <w:continuationSeparator/>
      </w:r>
    </w:p>
  </w:endnote>
  <w:endnote w:type="continuationNotice" w:id="1">
    <w:p w14:paraId="0C71B398" w14:textId="77777777" w:rsidR="00D715E9" w:rsidRDefault="00D71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442BB" w14:textId="77777777" w:rsidR="00D715E9" w:rsidRDefault="00D71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F7915" w14:textId="77777777" w:rsidR="00300E94" w:rsidRDefault="00300E94" w:rsidP="005854C7">
      <w:pPr>
        <w:spacing w:after="0" w:line="240" w:lineRule="auto"/>
      </w:pPr>
      <w:r>
        <w:separator/>
      </w:r>
    </w:p>
  </w:footnote>
  <w:footnote w:type="continuationSeparator" w:id="0">
    <w:p w14:paraId="474B8418" w14:textId="77777777" w:rsidR="00300E94" w:rsidRDefault="00300E94" w:rsidP="005854C7">
      <w:pPr>
        <w:spacing w:after="0" w:line="240" w:lineRule="auto"/>
      </w:pPr>
      <w:r>
        <w:continuationSeparator/>
      </w:r>
    </w:p>
  </w:footnote>
  <w:footnote w:type="continuationNotice" w:id="1">
    <w:p w14:paraId="03FCF72C" w14:textId="77777777" w:rsidR="00D715E9" w:rsidRDefault="00D71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B78BC" w14:textId="77777777" w:rsidR="00D715E9" w:rsidRDefault="00D71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D30E76"/>
    <w:multiLevelType w:val="multilevel"/>
    <w:tmpl w:val="F1947D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404BA"/>
    <w:multiLevelType w:val="multilevel"/>
    <w:tmpl w:val="1AEAF3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20" w15:restartNumberingAfterBreak="0">
    <w:nsid w:val="2AC3409F"/>
    <w:multiLevelType w:val="hybridMultilevel"/>
    <w:tmpl w:val="924E5884"/>
    <w:lvl w:ilvl="0" w:tplc="0D3AA4CC">
      <w:start w:val="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9515E3"/>
    <w:multiLevelType w:val="hybridMultilevel"/>
    <w:tmpl w:val="6EBA6024"/>
    <w:lvl w:ilvl="0" w:tplc="5EE4DAAA">
      <w:start w:val="10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68542D8"/>
    <w:multiLevelType w:val="multilevel"/>
    <w:tmpl w:val="39909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BF100BF"/>
    <w:multiLevelType w:val="hybridMultilevel"/>
    <w:tmpl w:val="ADAADF26"/>
    <w:lvl w:ilvl="0" w:tplc="262CB0A8">
      <w:numFmt w:val="bullet"/>
      <w:lvlText w:val="-"/>
      <w:lvlJc w:val="left"/>
      <w:pPr>
        <w:ind w:left="720" w:hanging="360"/>
      </w:pPr>
      <w:rPr>
        <w:rFonts w:ascii="Arial" w:eastAsia="Arial Unicode MS"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D3F1191"/>
    <w:multiLevelType w:val="multilevel"/>
    <w:tmpl w:val="376EE2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6A1C1080"/>
    <w:multiLevelType w:val="hybridMultilevel"/>
    <w:tmpl w:val="C74081F6"/>
    <w:lvl w:ilvl="0" w:tplc="E07EEEF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43"/>
  </w:num>
  <w:num w:numId="3" w16cid:durableId="1844780636">
    <w:abstractNumId w:val="34"/>
  </w:num>
  <w:num w:numId="4" w16cid:durableId="1874809944">
    <w:abstractNumId w:val="46"/>
  </w:num>
  <w:num w:numId="5" w16cid:durableId="422917261">
    <w:abstractNumId w:val="39"/>
  </w:num>
  <w:num w:numId="6" w16cid:durableId="886377851">
    <w:abstractNumId w:val="13"/>
  </w:num>
  <w:num w:numId="7" w16cid:durableId="867260724">
    <w:abstractNumId w:val="12"/>
  </w:num>
  <w:num w:numId="8" w16cid:durableId="2022966873">
    <w:abstractNumId w:val="19"/>
  </w:num>
  <w:num w:numId="9" w16cid:durableId="1886287635">
    <w:abstractNumId w:val="28"/>
  </w:num>
  <w:num w:numId="10" w16cid:durableId="1358003460">
    <w:abstractNumId w:val="30"/>
  </w:num>
  <w:num w:numId="11" w16cid:durableId="347290869">
    <w:abstractNumId w:val="5"/>
  </w:num>
  <w:num w:numId="12" w16cid:durableId="480929308">
    <w:abstractNumId w:val="37"/>
  </w:num>
  <w:num w:numId="13" w16cid:durableId="989941183">
    <w:abstractNumId w:val="47"/>
  </w:num>
  <w:num w:numId="14" w16cid:durableId="958415994">
    <w:abstractNumId w:val="25"/>
  </w:num>
  <w:num w:numId="15" w16cid:durableId="213582548">
    <w:abstractNumId w:val="32"/>
  </w:num>
  <w:num w:numId="16" w16cid:durableId="613169741">
    <w:abstractNumId w:val="24"/>
  </w:num>
  <w:num w:numId="17" w16cid:durableId="1264217899">
    <w:abstractNumId w:val="57"/>
  </w:num>
  <w:num w:numId="18" w16cid:durableId="1204102325">
    <w:abstractNumId w:val="63"/>
  </w:num>
  <w:num w:numId="19" w16cid:durableId="649214884">
    <w:abstractNumId w:val="35"/>
  </w:num>
  <w:num w:numId="20" w16cid:durableId="914901473">
    <w:abstractNumId w:val="29"/>
  </w:num>
  <w:num w:numId="21" w16cid:durableId="335763872">
    <w:abstractNumId w:val="6"/>
  </w:num>
  <w:num w:numId="22" w16cid:durableId="667557128">
    <w:abstractNumId w:val="11"/>
  </w:num>
  <w:num w:numId="23" w16cid:durableId="473185803">
    <w:abstractNumId w:val="60"/>
  </w:num>
  <w:num w:numId="24" w16cid:durableId="2130003823">
    <w:abstractNumId w:val="2"/>
  </w:num>
  <w:num w:numId="25" w16cid:durableId="195700667">
    <w:abstractNumId w:val="1"/>
  </w:num>
  <w:num w:numId="26" w16cid:durableId="1814249836">
    <w:abstractNumId w:val="62"/>
  </w:num>
  <w:num w:numId="27" w16cid:durableId="349456878">
    <w:abstractNumId w:val="27"/>
  </w:num>
  <w:num w:numId="28" w16cid:durableId="1000499750">
    <w:abstractNumId w:val="54"/>
  </w:num>
  <w:num w:numId="29" w16cid:durableId="180434192">
    <w:abstractNumId w:val="38"/>
  </w:num>
  <w:num w:numId="30" w16cid:durableId="1791241953">
    <w:abstractNumId w:val="56"/>
  </w:num>
  <w:num w:numId="31" w16cid:durableId="609431932">
    <w:abstractNumId w:val="8"/>
  </w:num>
  <w:num w:numId="32" w16cid:durableId="374349845">
    <w:abstractNumId w:val="41"/>
  </w:num>
  <w:num w:numId="33" w16cid:durableId="1662197877">
    <w:abstractNumId w:val="48"/>
  </w:num>
  <w:num w:numId="34" w16cid:durableId="1329989161">
    <w:abstractNumId w:val="49"/>
  </w:num>
  <w:num w:numId="35" w16cid:durableId="208687401">
    <w:abstractNumId w:val="22"/>
  </w:num>
  <w:num w:numId="36" w16cid:durableId="2123835526">
    <w:abstractNumId w:val="4"/>
  </w:num>
  <w:num w:numId="37" w16cid:durableId="998582028">
    <w:abstractNumId w:val="50"/>
  </w:num>
  <w:num w:numId="38" w16cid:durableId="988634095">
    <w:abstractNumId w:val="17"/>
  </w:num>
  <w:num w:numId="39" w16cid:durableId="1303849282">
    <w:abstractNumId w:val="45"/>
  </w:num>
  <w:num w:numId="40" w16cid:durableId="121313347">
    <w:abstractNumId w:val="20"/>
  </w:num>
  <w:num w:numId="41" w16cid:durableId="1920408835">
    <w:abstractNumId w:val="23"/>
  </w:num>
  <w:num w:numId="42" w16cid:durableId="1497381223">
    <w:abstractNumId w:val="55"/>
  </w:num>
  <w:num w:numId="43" w16cid:durableId="1912622207">
    <w:abstractNumId w:val="51"/>
  </w:num>
  <w:num w:numId="44" w16cid:durableId="1125585759">
    <w:abstractNumId w:val="59"/>
  </w:num>
  <w:num w:numId="45" w16cid:durableId="1150055878">
    <w:abstractNumId w:val="61"/>
  </w:num>
  <w:num w:numId="46" w16cid:durableId="168495758">
    <w:abstractNumId w:val="36"/>
  </w:num>
  <w:num w:numId="47" w16cid:durableId="1552303823">
    <w:abstractNumId w:val="26"/>
  </w:num>
  <w:num w:numId="48" w16cid:durableId="1553077148">
    <w:abstractNumId w:val="53"/>
  </w:num>
  <w:num w:numId="49" w16cid:durableId="136655975">
    <w:abstractNumId w:val="7"/>
  </w:num>
  <w:num w:numId="50" w16cid:durableId="1966617901">
    <w:abstractNumId w:val="44"/>
  </w:num>
  <w:num w:numId="51" w16cid:durableId="1787962381">
    <w:abstractNumId w:val="9"/>
  </w:num>
  <w:num w:numId="52" w16cid:durableId="884488605">
    <w:abstractNumId w:val="3"/>
  </w:num>
  <w:num w:numId="53" w16cid:durableId="2043507071">
    <w:abstractNumId w:val="40"/>
  </w:num>
  <w:num w:numId="54" w16cid:durableId="901792646">
    <w:abstractNumId w:val="21"/>
  </w:num>
  <w:num w:numId="55" w16cid:durableId="1366176899">
    <w:abstractNumId w:val="42"/>
  </w:num>
  <w:num w:numId="56" w16cid:durableId="322121416">
    <w:abstractNumId w:val="33"/>
  </w:num>
  <w:num w:numId="57" w16cid:durableId="1007637733">
    <w:abstractNumId w:val="58"/>
  </w:num>
  <w:num w:numId="58" w16cid:durableId="1849365579">
    <w:abstractNumId w:val="15"/>
  </w:num>
  <w:num w:numId="59" w16cid:durableId="2090809485">
    <w:abstractNumId w:val="18"/>
  </w:num>
  <w:num w:numId="60" w16cid:durableId="894896625">
    <w:abstractNumId w:val="31"/>
  </w:num>
  <w:num w:numId="61" w16cid:durableId="992946660">
    <w:abstractNumId w:val="14"/>
  </w:num>
  <w:num w:numId="62" w16cid:durableId="281230866">
    <w:abstractNumId w:val="52"/>
  </w:num>
  <w:num w:numId="63" w16cid:durableId="271785472">
    <w:abstractNumId w:val="16"/>
  </w:num>
  <w:num w:numId="64" w16cid:durableId="1147015133">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69D"/>
    <w:rsid w:val="00005957"/>
    <w:rsid w:val="00005C19"/>
    <w:rsid w:val="00005C83"/>
    <w:rsid w:val="00005CCA"/>
    <w:rsid w:val="0000768C"/>
    <w:rsid w:val="00007777"/>
    <w:rsid w:val="00007D8B"/>
    <w:rsid w:val="00011BD9"/>
    <w:rsid w:val="00011F1F"/>
    <w:rsid w:val="00012D82"/>
    <w:rsid w:val="00012E19"/>
    <w:rsid w:val="000144F2"/>
    <w:rsid w:val="00014808"/>
    <w:rsid w:val="000167C6"/>
    <w:rsid w:val="00016911"/>
    <w:rsid w:val="00017975"/>
    <w:rsid w:val="00017CCA"/>
    <w:rsid w:val="00021984"/>
    <w:rsid w:val="00021F18"/>
    <w:rsid w:val="00022340"/>
    <w:rsid w:val="00022588"/>
    <w:rsid w:val="00022C11"/>
    <w:rsid w:val="00023056"/>
    <w:rsid w:val="00023C25"/>
    <w:rsid w:val="00024409"/>
    <w:rsid w:val="0002497F"/>
    <w:rsid w:val="00024B0C"/>
    <w:rsid w:val="00025244"/>
    <w:rsid w:val="00025BF1"/>
    <w:rsid w:val="00025E1F"/>
    <w:rsid w:val="00025FF3"/>
    <w:rsid w:val="0002661D"/>
    <w:rsid w:val="00027ABB"/>
    <w:rsid w:val="000301FB"/>
    <w:rsid w:val="000302E1"/>
    <w:rsid w:val="000303A7"/>
    <w:rsid w:val="00030E56"/>
    <w:rsid w:val="000325A2"/>
    <w:rsid w:val="0003390A"/>
    <w:rsid w:val="00033E68"/>
    <w:rsid w:val="00034C8B"/>
    <w:rsid w:val="000360EC"/>
    <w:rsid w:val="00037B1F"/>
    <w:rsid w:val="000406DF"/>
    <w:rsid w:val="0004121B"/>
    <w:rsid w:val="00041B34"/>
    <w:rsid w:val="00041DD5"/>
    <w:rsid w:val="0004254D"/>
    <w:rsid w:val="0004274C"/>
    <w:rsid w:val="000428AB"/>
    <w:rsid w:val="000439C4"/>
    <w:rsid w:val="00045997"/>
    <w:rsid w:val="000461E4"/>
    <w:rsid w:val="00046665"/>
    <w:rsid w:val="000472F5"/>
    <w:rsid w:val="000503F0"/>
    <w:rsid w:val="0005058A"/>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0732"/>
    <w:rsid w:val="00063073"/>
    <w:rsid w:val="000632F4"/>
    <w:rsid w:val="0006373E"/>
    <w:rsid w:val="00063ADC"/>
    <w:rsid w:val="00064C81"/>
    <w:rsid w:val="00065E1B"/>
    <w:rsid w:val="00066048"/>
    <w:rsid w:val="00067A67"/>
    <w:rsid w:val="00067DC5"/>
    <w:rsid w:val="00067EFC"/>
    <w:rsid w:val="00071ACD"/>
    <w:rsid w:val="000726C3"/>
    <w:rsid w:val="00072EE0"/>
    <w:rsid w:val="00072F77"/>
    <w:rsid w:val="0007358C"/>
    <w:rsid w:val="00073E87"/>
    <w:rsid w:val="000744C5"/>
    <w:rsid w:val="00074E4E"/>
    <w:rsid w:val="0007577D"/>
    <w:rsid w:val="00075B16"/>
    <w:rsid w:val="00075BD8"/>
    <w:rsid w:val="00075E38"/>
    <w:rsid w:val="00075F2E"/>
    <w:rsid w:val="00075F8E"/>
    <w:rsid w:val="00076800"/>
    <w:rsid w:val="0007741C"/>
    <w:rsid w:val="00077B42"/>
    <w:rsid w:val="00080039"/>
    <w:rsid w:val="00080A1C"/>
    <w:rsid w:val="00080A67"/>
    <w:rsid w:val="000816F5"/>
    <w:rsid w:val="00082FDE"/>
    <w:rsid w:val="00083466"/>
    <w:rsid w:val="00084731"/>
    <w:rsid w:val="00085DC9"/>
    <w:rsid w:val="0008644D"/>
    <w:rsid w:val="000901B0"/>
    <w:rsid w:val="0009074E"/>
    <w:rsid w:val="0009091F"/>
    <w:rsid w:val="00091412"/>
    <w:rsid w:val="00093A3D"/>
    <w:rsid w:val="00093C3A"/>
    <w:rsid w:val="000941F9"/>
    <w:rsid w:val="00094467"/>
    <w:rsid w:val="000949DC"/>
    <w:rsid w:val="00094A75"/>
    <w:rsid w:val="00094F7F"/>
    <w:rsid w:val="00095DEA"/>
    <w:rsid w:val="000971F1"/>
    <w:rsid w:val="000A1606"/>
    <w:rsid w:val="000A21A1"/>
    <w:rsid w:val="000A398E"/>
    <w:rsid w:val="000A453B"/>
    <w:rsid w:val="000A472B"/>
    <w:rsid w:val="000A4B78"/>
    <w:rsid w:val="000A4F41"/>
    <w:rsid w:val="000A5FAE"/>
    <w:rsid w:val="000A6357"/>
    <w:rsid w:val="000A73E7"/>
    <w:rsid w:val="000A741E"/>
    <w:rsid w:val="000A74F4"/>
    <w:rsid w:val="000B0C58"/>
    <w:rsid w:val="000B13CA"/>
    <w:rsid w:val="000B1B53"/>
    <w:rsid w:val="000B2754"/>
    <w:rsid w:val="000B3207"/>
    <w:rsid w:val="000B324F"/>
    <w:rsid w:val="000B3BF6"/>
    <w:rsid w:val="000B4016"/>
    <w:rsid w:val="000B454C"/>
    <w:rsid w:val="000B4D05"/>
    <w:rsid w:val="000B59FB"/>
    <w:rsid w:val="000B6457"/>
    <w:rsid w:val="000B7071"/>
    <w:rsid w:val="000B7ABF"/>
    <w:rsid w:val="000C24F4"/>
    <w:rsid w:val="000C374E"/>
    <w:rsid w:val="000C3FC5"/>
    <w:rsid w:val="000C51C7"/>
    <w:rsid w:val="000C636A"/>
    <w:rsid w:val="000C64E7"/>
    <w:rsid w:val="000C7155"/>
    <w:rsid w:val="000C732F"/>
    <w:rsid w:val="000C7B1D"/>
    <w:rsid w:val="000D15FB"/>
    <w:rsid w:val="000D1BE5"/>
    <w:rsid w:val="000D1C48"/>
    <w:rsid w:val="000D1FCA"/>
    <w:rsid w:val="000D254D"/>
    <w:rsid w:val="000D2804"/>
    <w:rsid w:val="000D3495"/>
    <w:rsid w:val="000D417C"/>
    <w:rsid w:val="000D4221"/>
    <w:rsid w:val="000D5EFB"/>
    <w:rsid w:val="000D63B4"/>
    <w:rsid w:val="000D6427"/>
    <w:rsid w:val="000D66D1"/>
    <w:rsid w:val="000D7CD4"/>
    <w:rsid w:val="000E04FC"/>
    <w:rsid w:val="000E181E"/>
    <w:rsid w:val="000E1ACC"/>
    <w:rsid w:val="000E1FD4"/>
    <w:rsid w:val="000E2DD4"/>
    <w:rsid w:val="000E2E4E"/>
    <w:rsid w:val="000E330A"/>
    <w:rsid w:val="000E51A0"/>
    <w:rsid w:val="000E76B6"/>
    <w:rsid w:val="000F04A7"/>
    <w:rsid w:val="000F1466"/>
    <w:rsid w:val="000F1E21"/>
    <w:rsid w:val="000F2744"/>
    <w:rsid w:val="000F27BB"/>
    <w:rsid w:val="000F3F5D"/>
    <w:rsid w:val="000F41BA"/>
    <w:rsid w:val="000F5C16"/>
    <w:rsid w:val="000F692E"/>
    <w:rsid w:val="000F7127"/>
    <w:rsid w:val="000F72B9"/>
    <w:rsid w:val="000F779E"/>
    <w:rsid w:val="00100768"/>
    <w:rsid w:val="00101732"/>
    <w:rsid w:val="0010219A"/>
    <w:rsid w:val="00102A15"/>
    <w:rsid w:val="00102AE9"/>
    <w:rsid w:val="00103187"/>
    <w:rsid w:val="00104F15"/>
    <w:rsid w:val="0010602E"/>
    <w:rsid w:val="001068DF"/>
    <w:rsid w:val="00107379"/>
    <w:rsid w:val="00110E8A"/>
    <w:rsid w:val="00111375"/>
    <w:rsid w:val="00112CC3"/>
    <w:rsid w:val="00113968"/>
    <w:rsid w:val="00113C8B"/>
    <w:rsid w:val="00113D80"/>
    <w:rsid w:val="00114F04"/>
    <w:rsid w:val="00115480"/>
    <w:rsid w:val="0011779F"/>
    <w:rsid w:val="00117880"/>
    <w:rsid w:val="00121999"/>
    <w:rsid w:val="00123BDB"/>
    <w:rsid w:val="00124547"/>
    <w:rsid w:val="00124943"/>
    <w:rsid w:val="00125040"/>
    <w:rsid w:val="0012577B"/>
    <w:rsid w:val="00125D11"/>
    <w:rsid w:val="00125F96"/>
    <w:rsid w:val="001261FD"/>
    <w:rsid w:val="0012659E"/>
    <w:rsid w:val="0012672D"/>
    <w:rsid w:val="00127125"/>
    <w:rsid w:val="00127F92"/>
    <w:rsid w:val="001300C8"/>
    <w:rsid w:val="00131D1B"/>
    <w:rsid w:val="00132664"/>
    <w:rsid w:val="00133846"/>
    <w:rsid w:val="00133E09"/>
    <w:rsid w:val="001343DA"/>
    <w:rsid w:val="00134970"/>
    <w:rsid w:val="001349AC"/>
    <w:rsid w:val="001350F9"/>
    <w:rsid w:val="0013563E"/>
    <w:rsid w:val="001365AE"/>
    <w:rsid w:val="00136666"/>
    <w:rsid w:val="001367B7"/>
    <w:rsid w:val="0013707A"/>
    <w:rsid w:val="001373B8"/>
    <w:rsid w:val="00137D67"/>
    <w:rsid w:val="00141672"/>
    <w:rsid w:val="00141873"/>
    <w:rsid w:val="00142274"/>
    <w:rsid w:val="0014235A"/>
    <w:rsid w:val="00142588"/>
    <w:rsid w:val="00142E45"/>
    <w:rsid w:val="0014497F"/>
    <w:rsid w:val="00145973"/>
    <w:rsid w:val="00145F5E"/>
    <w:rsid w:val="00146A64"/>
    <w:rsid w:val="00146DD4"/>
    <w:rsid w:val="00150033"/>
    <w:rsid w:val="00150368"/>
    <w:rsid w:val="001508E5"/>
    <w:rsid w:val="00150B0C"/>
    <w:rsid w:val="0015100E"/>
    <w:rsid w:val="00151346"/>
    <w:rsid w:val="001519D7"/>
    <w:rsid w:val="00151EED"/>
    <w:rsid w:val="00152B2F"/>
    <w:rsid w:val="001540D4"/>
    <w:rsid w:val="0015458F"/>
    <w:rsid w:val="00154F78"/>
    <w:rsid w:val="00155510"/>
    <w:rsid w:val="00156373"/>
    <w:rsid w:val="001566A4"/>
    <w:rsid w:val="00156BCF"/>
    <w:rsid w:val="00157045"/>
    <w:rsid w:val="0016017C"/>
    <w:rsid w:val="0016085B"/>
    <w:rsid w:val="00160D16"/>
    <w:rsid w:val="00161D08"/>
    <w:rsid w:val="0016206B"/>
    <w:rsid w:val="001633E2"/>
    <w:rsid w:val="00163791"/>
    <w:rsid w:val="0016504C"/>
    <w:rsid w:val="00166566"/>
    <w:rsid w:val="00167B77"/>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2D9E"/>
    <w:rsid w:val="0018427B"/>
    <w:rsid w:val="001848A8"/>
    <w:rsid w:val="00185DB5"/>
    <w:rsid w:val="00186327"/>
    <w:rsid w:val="001868F1"/>
    <w:rsid w:val="0018722E"/>
    <w:rsid w:val="0018764B"/>
    <w:rsid w:val="001877AA"/>
    <w:rsid w:val="00190752"/>
    <w:rsid w:val="001919FF"/>
    <w:rsid w:val="001920BB"/>
    <w:rsid w:val="00194C60"/>
    <w:rsid w:val="00196D31"/>
    <w:rsid w:val="00196F0D"/>
    <w:rsid w:val="001970E5"/>
    <w:rsid w:val="00197501"/>
    <w:rsid w:val="00197C0E"/>
    <w:rsid w:val="001A0411"/>
    <w:rsid w:val="001A11F5"/>
    <w:rsid w:val="001A125F"/>
    <w:rsid w:val="001A1A46"/>
    <w:rsid w:val="001A2A18"/>
    <w:rsid w:val="001A2AC9"/>
    <w:rsid w:val="001A3BF1"/>
    <w:rsid w:val="001A3F8F"/>
    <w:rsid w:val="001A4824"/>
    <w:rsid w:val="001A5374"/>
    <w:rsid w:val="001A53AC"/>
    <w:rsid w:val="001A5AC9"/>
    <w:rsid w:val="001A76E2"/>
    <w:rsid w:val="001B1622"/>
    <w:rsid w:val="001B2423"/>
    <w:rsid w:val="001B474F"/>
    <w:rsid w:val="001B4E99"/>
    <w:rsid w:val="001B5AAC"/>
    <w:rsid w:val="001B63D7"/>
    <w:rsid w:val="001B6895"/>
    <w:rsid w:val="001B6A7E"/>
    <w:rsid w:val="001B7512"/>
    <w:rsid w:val="001B7910"/>
    <w:rsid w:val="001C28BB"/>
    <w:rsid w:val="001C39BC"/>
    <w:rsid w:val="001C39F8"/>
    <w:rsid w:val="001C3EE4"/>
    <w:rsid w:val="001C4654"/>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1F71B3"/>
    <w:rsid w:val="002000FD"/>
    <w:rsid w:val="002008B6"/>
    <w:rsid w:val="00200A4F"/>
    <w:rsid w:val="00200B39"/>
    <w:rsid w:val="00200CB6"/>
    <w:rsid w:val="00200E21"/>
    <w:rsid w:val="0020153D"/>
    <w:rsid w:val="00202DBE"/>
    <w:rsid w:val="00202FDE"/>
    <w:rsid w:val="0020384E"/>
    <w:rsid w:val="0020487D"/>
    <w:rsid w:val="00205C87"/>
    <w:rsid w:val="00207BC1"/>
    <w:rsid w:val="00210523"/>
    <w:rsid w:val="00211CAF"/>
    <w:rsid w:val="002120A1"/>
    <w:rsid w:val="00212C35"/>
    <w:rsid w:val="002135B2"/>
    <w:rsid w:val="00213963"/>
    <w:rsid w:val="00214992"/>
    <w:rsid w:val="002154C5"/>
    <w:rsid w:val="00215DF1"/>
    <w:rsid w:val="0021680F"/>
    <w:rsid w:val="00216931"/>
    <w:rsid w:val="00216B9A"/>
    <w:rsid w:val="00216E46"/>
    <w:rsid w:val="00217268"/>
    <w:rsid w:val="00217FDB"/>
    <w:rsid w:val="00221216"/>
    <w:rsid w:val="00221759"/>
    <w:rsid w:val="00221F94"/>
    <w:rsid w:val="002222E7"/>
    <w:rsid w:val="0022238E"/>
    <w:rsid w:val="002228F9"/>
    <w:rsid w:val="00222FD9"/>
    <w:rsid w:val="00223347"/>
    <w:rsid w:val="00223C15"/>
    <w:rsid w:val="00223ED9"/>
    <w:rsid w:val="002250A0"/>
    <w:rsid w:val="00225786"/>
    <w:rsid w:val="00226468"/>
    <w:rsid w:val="0023025A"/>
    <w:rsid w:val="00230973"/>
    <w:rsid w:val="00231AC3"/>
    <w:rsid w:val="002335DE"/>
    <w:rsid w:val="002339C5"/>
    <w:rsid w:val="00233B70"/>
    <w:rsid w:val="00233BA7"/>
    <w:rsid w:val="0023425D"/>
    <w:rsid w:val="00234E9B"/>
    <w:rsid w:val="00235425"/>
    <w:rsid w:val="00235AB9"/>
    <w:rsid w:val="0023651E"/>
    <w:rsid w:val="0023769E"/>
    <w:rsid w:val="002403B1"/>
    <w:rsid w:val="00241947"/>
    <w:rsid w:val="00243C77"/>
    <w:rsid w:val="00245A23"/>
    <w:rsid w:val="00245C9E"/>
    <w:rsid w:val="0024665F"/>
    <w:rsid w:val="002466DA"/>
    <w:rsid w:val="00246919"/>
    <w:rsid w:val="00247BEF"/>
    <w:rsid w:val="00247C59"/>
    <w:rsid w:val="0025169F"/>
    <w:rsid w:val="00252DFF"/>
    <w:rsid w:val="00253760"/>
    <w:rsid w:val="00254662"/>
    <w:rsid w:val="00255ACF"/>
    <w:rsid w:val="002561D6"/>
    <w:rsid w:val="0025759F"/>
    <w:rsid w:val="00262086"/>
    <w:rsid w:val="00262956"/>
    <w:rsid w:val="00263C42"/>
    <w:rsid w:val="00263CED"/>
    <w:rsid w:val="00264970"/>
    <w:rsid w:val="002657CE"/>
    <w:rsid w:val="00265983"/>
    <w:rsid w:val="002667F2"/>
    <w:rsid w:val="00266C73"/>
    <w:rsid w:val="00267B19"/>
    <w:rsid w:val="00267F25"/>
    <w:rsid w:val="00270549"/>
    <w:rsid w:val="00270953"/>
    <w:rsid w:val="0027268C"/>
    <w:rsid w:val="002733F5"/>
    <w:rsid w:val="002735B1"/>
    <w:rsid w:val="002739B8"/>
    <w:rsid w:val="002746A4"/>
    <w:rsid w:val="00274E12"/>
    <w:rsid w:val="00274E99"/>
    <w:rsid w:val="00275240"/>
    <w:rsid w:val="00275F95"/>
    <w:rsid w:val="00276D7A"/>
    <w:rsid w:val="00277BFB"/>
    <w:rsid w:val="002805F4"/>
    <w:rsid w:val="00280A4B"/>
    <w:rsid w:val="00281BF3"/>
    <w:rsid w:val="00282705"/>
    <w:rsid w:val="00282760"/>
    <w:rsid w:val="00282C6C"/>
    <w:rsid w:val="00282DB4"/>
    <w:rsid w:val="00283302"/>
    <w:rsid w:val="00283C31"/>
    <w:rsid w:val="00283FD3"/>
    <w:rsid w:val="0028492F"/>
    <w:rsid w:val="00284C6E"/>
    <w:rsid w:val="0028550B"/>
    <w:rsid w:val="00287BAE"/>
    <w:rsid w:val="00290A72"/>
    <w:rsid w:val="002921DE"/>
    <w:rsid w:val="002929DA"/>
    <w:rsid w:val="00292B68"/>
    <w:rsid w:val="0029345D"/>
    <w:rsid w:val="002946AD"/>
    <w:rsid w:val="00295235"/>
    <w:rsid w:val="00295439"/>
    <w:rsid w:val="00295E3A"/>
    <w:rsid w:val="00296F9C"/>
    <w:rsid w:val="002971C1"/>
    <w:rsid w:val="002977B9"/>
    <w:rsid w:val="002A04A9"/>
    <w:rsid w:val="002A06F5"/>
    <w:rsid w:val="002A07D2"/>
    <w:rsid w:val="002A18E3"/>
    <w:rsid w:val="002A1953"/>
    <w:rsid w:val="002A1C2C"/>
    <w:rsid w:val="002A33E3"/>
    <w:rsid w:val="002A3B08"/>
    <w:rsid w:val="002A3E05"/>
    <w:rsid w:val="002A46AB"/>
    <w:rsid w:val="002A5A40"/>
    <w:rsid w:val="002A5BB1"/>
    <w:rsid w:val="002A7FF7"/>
    <w:rsid w:val="002B0AC8"/>
    <w:rsid w:val="002B1322"/>
    <w:rsid w:val="002B3012"/>
    <w:rsid w:val="002B3DE6"/>
    <w:rsid w:val="002B4E2A"/>
    <w:rsid w:val="002B5D38"/>
    <w:rsid w:val="002B5ECA"/>
    <w:rsid w:val="002B6F0C"/>
    <w:rsid w:val="002B737D"/>
    <w:rsid w:val="002B74C5"/>
    <w:rsid w:val="002C0120"/>
    <w:rsid w:val="002C1735"/>
    <w:rsid w:val="002C18D5"/>
    <w:rsid w:val="002C1A69"/>
    <w:rsid w:val="002C20EA"/>
    <w:rsid w:val="002C2696"/>
    <w:rsid w:val="002C2BA3"/>
    <w:rsid w:val="002C2D70"/>
    <w:rsid w:val="002C3764"/>
    <w:rsid w:val="002C3C60"/>
    <w:rsid w:val="002C459B"/>
    <w:rsid w:val="002C57BD"/>
    <w:rsid w:val="002C6C08"/>
    <w:rsid w:val="002C7387"/>
    <w:rsid w:val="002C74AE"/>
    <w:rsid w:val="002D0068"/>
    <w:rsid w:val="002D1E4C"/>
    <w:rsid w:val="002D2DAE"/>
    <w:rsid w:val="002D3323"/>
    <w:rsid w:val="002D34A1"/>
    <w:rsid w:val="002D3DDA"/>
    <w:rsid w:val="002D43FE"/>
    <w:rsid w:val="002D4BBA"/>
    <w:rsid w:val="002D4DAD"/>
    <w:rsid w:val="002D6014"/>
    <w:rsid w:val="002D6418"/>
    <w:rsid w:val="002D6926"/>
    <w:rsid w:val="002D6AA0"/>
    <w:rsid w:val="002D7187"/>
    <w:rsid w:val="002D7382"/>
    <w:rsid w:val="002D755C"/>
    <w:rsid w:val="002E15AD"/>
    <w:rsid w:val="002E16B9"/>
    <w:rsid w:val="002E17DC"/>
    <w:rsid w:val="002E1D1F"/>
    <w:rsid w:val="002E3468"/>
    <w:rsid w:val="002E4536"/>
    <w:rsid w:val="002E5191"/>
    <w:rsid w:val="002E580F"/>
    <w:rsid w:val="002E5BC4"/>
    <w:rsid w:val="002F0989"/>
    <w:rsid w:val="002F0F92"/>
    <w:rsid w:val="002F17E0"/>
    <w:rsid w:val="002F1A80"/>
    <w:rsid w:val="002F3038"/>
    <w:rsid w:val="002F4BA7"/>
    <w:rsid w:val="002F59DD"/>
    <w:rsid w:val="002F5D3A"/>
    <w:rsid w:val="002F5D4D"/>
    <w:rsid w:val="002F6051"/>
    <w:rsid w:val="002F6FEF"/>
    <w:rsid w:val="002F711D"/>
    <w:rsid w:val="002F7F12"/>
    <w:rsid w:val="0030046A"/>
    <w:rsid w:val="00300A52"/>
    <w:rsid w:val="00300D50"/>
    <w:rsid w:val="00300E94"/>
    <w:rsid w:val="003011EE"/>
    <w:rsid w:val="00301384"/>
    <w:rsid w:val="003029BD"/>
    <w:rsid w:val="00302AED"/>
    <w:rsid w:val="00302AEF"/>
    <w:rsid w:val="00302F83"/>
    <w:rsid w:val="00303432"/>
    <w:rsid w:val="0030383B"/>
    <w:rsid w:val="0030392F"/>
    <w:rsid w:val="00303F91"/>
    <w:rsid w:val="00304B56"/>
    <w:rsid w:val="00304D15"/>
    <w:rsid w:val="003054D4"/>
    <w:rsid w:val="00305F42"/>
    <w:rsid w:val="00306877"/>
    <w:rsid w:val="00306ACC"/>
    <w:rsid w:val="00306BAA"/>
    <w:rsid w:val="00307E9B"/>
    <w:rsid w:val="003103E4"/>
    <w:rsid w:val="00310D97"/>
    <w:rsid w:val="00311691"/>
    <w:rsid w:val="00311983"/>
    <w:rsid w:val="00311E97"/>
    <w:rsid w:val="003121DB"/>
    <w:rsid w:val="003132E0"/>
    <w:rsid w:val="003143B6"/>
    <w:rsid w:val="00314659"/>
    <w:rsid w:val="003146C4"/>
    <w:rsid w:val="0031637C"/>
    <w:rsid w:val="00316778"/>
    <w:rsid w:val="00317042"/>
    <w:rsid w:val="003176B4"/>
    <w:rsid w:val="003177AC"/>
    <w:rsid w:val="0032149C"/>
    <w:rsid w:val="0032184D"/>
    <w:rsid w:val="00321C77"/>
    <w:rsid w:val="00322614"/>
    <w:rsid w:val="003230B0"/>
    <w:rsid w:val="003231DA"/>
    <w:rsid w:val="00323A3C"/>
    <w:rsid w:val="00323E7F"/>
    <w:rsid w:val="00325D82"/>
    <w:rsid w:val="00326ACC"/>
    <w:rsid w:val="00327467"/>
    <w:rsid w:val="00330FF6"/>
    <w:rsid w:val="00331456"/>
    <w:rsid w:val="0033207E"/>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04FF"/>
    <w:rsid w:val="003521B4"/>
    <w:rsid w:val="00353248"/>
    <w:rsid w:val="003536E7"/>
    <w:rsid w:val="0035383D"/>
    <w:rsid w:val="00354470"/>
    <w:rsid w:val="003556F0"/>
    <w:rsid w:val="00355FB3"/>
    <w:rsid w:val="003604DB"/>
    <w:rsid w:val="0036119D"/>
    <w:rsid w:val="00361572"/>
    <w:rsid w:val="00361A39"/>
    <w:rsid w:val="00362768"/>
    <w:rsid w:val="003629D7"/>
    <w:rsid w:val="00363734"/>
    <w:rsid w:val="00364B47"/>
    <w:rsid w:val="00364B9D"/>
    <w:rsid w:val="00364DB0"/>
    <w:rsid w:val="003656C8"/>
    <w:rsid w:val="00365DF8"/>
    <w:rsid w:val="00365E0D"/>
    <w:rsid w:val="00367B6E"/>
    <w:rsid w:val="00367C9F"/>
    <w:rsid w:val="003708B6"/>
    <w:rsid w:val="003710A6"/>
    <w:rsid w:val="0037351D"/>
    <w:rsid w:val="003735CB"/>
    <w:rsid w:val="00374F03"/>
    <w:rsid w:val="003768E8"/>
    <w:rsid w:val="00376B27"/>
    <w:rsid w:val="003814D3"/>
    <w:rsid w:val="003818DD"/>
    <w:rsid w:val="0038194D"/>
    <w:rsid w:val="00382C1D"/>
    <w:rsid w:val="0038425D"/>
    <w:rsid w:val="00384352"/>
    <w:rsid w:val="003847B6"/>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415B"/>
    <w:rsid w:val="00395013"/>
    <w:rsid w:val="0039572B"/>
    <w:rsid w:val="00395F67"/>
    <w:rsid w:val="00396072"/>
    <w:rsid w:val="003965CE"/>
    <w:rsid w:val="00396AC8"/>
    <w:rsid w:val="003A01F2"/>
    <w:rsid w:val="003A08E5"/>
    <w:rsid w:val="003A10B2"/>
    <w:rsid w:val="003A116B"/>
    <w:rsid w:val="003A1628"/>
    <w:rsid w:val="003A20FB"/>
    <w:rsid w:val="003A29AB"/>
    <w:rsid w:val="003A350F"/>
    <w:rsid w:val="003A41EE"/>
    <w:rsid w:val="003A44BB"/>
    <w:rsid w:val="003A4F97"/>
    <w:rsid w:val="003A5246"/>
    <w:rsid w:val="003A5D6D"/>
    <w:rsid w:val="003A67CE"/>
    <w:rsid w:val="003B0478"/>
    <w:rsid w:val="003B228E"/>
    <w:rsid w:val="003B3F2B"/>
    <w:rsid w:val="003B445D"/>
    <w:rsid w:val="003B4F3C"/>
    <w:rsid w:val="003B58FB"/>
    <w:rsid w:val="003B5969"/>
    <w:rsid w:val="003B6E8E"/>
    <w:rsid w:val="003B6EA8"/>
    <w:rsid w:val="003B7FC0"/>
    <w:rsid w:val="003C0A8E"/>
    <w:rsid w:val="003C0C19"/>
    <w:rsid w:val="003C0CEE"/>
    <w:rsid w:val="003C1E4C"/>
    <w:rsid w:val="003C26DC"/>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5F72"/>
    <w:rsid w:val="003D735E"/>
    <w:rsid w:val="003E1813"/>
    <w:rsid w:val="003E28BD"/>
    <w:rsid w:val="003E3412"/>
    <w:rsid w:val="003E3431"/>
    <w:rsid w:val="003E36C7"/>
    <w:rsid w:val="003E435B"/>
    <w:rsid w:val="003E4DA1"/>
    <w:rsid w:val="003E6140"/>
    <w:rsid w:val="003E659F"/>
    <w:rsid w:val="003E6F9F"/>
    <w:rsid w:val="003E7C13"/>
    <w:rsid w:val="003E7E2A"/>
    <w:rsid w:val="003F1574"/>
    <w:rsid w:val="003F2982"/>
    <w:rsid w:val="003F43DC"/>
    <w:rsid w:val="003F4650"/>
    <w:rsid w:val="003F4BD6"/>
    <w:rsid w:val="003F5AE1"/>
    <w:rsid w:val="003F5FC2"/>
    <w:rsid w:val="003F6C7B"/>
    <w:rsid w:val="004007E0"/>
    <w:rsid w:val="004008BC"/>
    <w:rsid w:val="00402762"/>
    <w:rsid w:val="00403432"/>
    <w:rsid w:val="00403690"/>
    <w:rsid w:val="004036AB"/>
    <w:rsid w:val="004037DE"/>
    <w:rsid w:val="00403B61"/>
    <w:rsid w:val="00403D10"/>
    <w:rsid w:val="00404B66"/>
    <w:rsid w:val="004057CC"/>
    <w:rsid w:val="004059FB"/>
    <w:rsid w:val="00405B98"/>
    <w:rsid w:val="00406176"/>
    <w:rsid w:val="00407346"/>
    <w:rsid w:val="00407679"/>
    <w:rsid w:val="00410A96"/>
    <w:rsid w:val="00410F05"/>
    <w:rsid w:val="00411DFC"/>
    <w:rsid w:val="00411E00"/>
    <w:rsid w:val="00411EBF"/>
    <w:rsid w:val="00412BD1"/>
    <w:rsid w:val="00413693"/>
    <w:rsid w:val="004141ED"/>
    <w:rsid w:val="00414223"/>
    <w:rsid w:val="0041493B"/>
    <w:rsid w:val="004152BF"/>
    <w:rsid w:val="004156BC"/>
    <w:rsid w:val="004168F2"/>
    <w:rsid w:val="0042007C"/>
    <w:rsid w:val="0042075D"/>
    <w:rsid w:val="00421D8C"/>
    <w:rsid w:val="00421E23"/>
    <w:rsid w:val="00423362"/>
    <w:rsid w:val="00423920"/>
    <w:rsid w:val="00423E12"/>
    <w:rsid w:val="004249AF"/>
    <w:rsid w:val="00425454"/>
    <w:rsid w:val="00425935"/>
    <w:rsid w:val="00425D35"/>
    <w:rsid w:val="00425E35"/>
    <w:rsid w:val="0042667D"/>
    <w:rsid w:val="00426A8E"/>
    <w:rsid w:val="004278BD"/>
    <w:rsid w:val="00430001"/>
    <w:rsid w:val="00430B56"/>
    <w:rsid w:val="00431668"/>
    <w:rsid w:val="00431695"/>
    <w:rsid w:val="004323E4"/>
    <w:rsid w:val="0043299F"/>
    <w:rsid w:val="00433617"/>
    <w:rsid w:val="00434880"/>
    <w:rsid w:val="00434B0B"/>
    <w:rsid w:val="00435696"/>
    <w:rsid w:val="00435A9B"/>
    <w:rsid w:val="004361B3"/>
    <w:rsid w:val="00437820"/>
    <w:rsid w:val="00437CF2"/>
    <w:rsid w:val="00437E52"/>
    <w:rsid w:val="00441A5D"/>
    <w:rsid w:val="00441E76"/>
    <w:rsid w:val="004426C7"/>
    <w:rsid w:val="00442F5E"/>
    <w:rsid w:val="004431E6"/>
    <w:rsid w:val="00443487"/>
    <w:rsid w:val="0044448E"/>
    <w:rsid w:val="004449B1"/>
    <w:rsid w:val="00444FA3"/>
    <w:rsid w:val="00445CE8"/>
    <w:rsid w:val="0044621F"/>
    <w:rsid w:val="004469FE"/>
    <w:rsid w:val="00447D7E"/>
    <w:rsid w:val="00447FBC"/>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7D3"/>
    <w:rsid w:val="0046393F"/>
    <w:rsid w:val="00463A0D"/>
    <w:rsid w:val="004646F1"/>
    <w:rsid w:val="00464914"/>
    <w:rsid w:val="00465C4E"/>
    <w:rsid w:val="00465DE3"/>
    <w:rsid w:val="00466A44"/>
    <w:rsid w:val="00466D0D"/>
    <w:rsid w:val="00467D5F"/>
    <w:rsid w:val="00470311"/>
    <w:rsid w:val="0047108F"/>
    <w:rsid w:val="004728E7"/>
    <w:rsid w:val="00473705"/>
    <w:rsid w:val="00473C0B"/>
    <w:rsid w:val="00473F13"/>
    <w:rsid w:val="004755A0"/>
    <w:rsid w:val="0047595F"/>
    <w:rsid w:val="004769D9"/>
    <w:rsid w:val="004771F4"/>
    <w:rsid w:val="004779AE"/>
    <w:rsid w:val="00477C73"/>
    <w:rsid w:val="0048034D"/>
    <w:rsid w:val="004803D2"/>
    <w:rsid w:val="00480657"/>
    <w:rsid w:val="00480B97"/>
    <w:rsid w:val="00480DE5"/>
    <w:rsid w:val="00481035"/>
    <w:rsid w:val="0048117F"/>
    <w:rsid w:val="00483A7F"/>
    <w:rsid w:val="00485358"/>
    <w:rsid w:val="0048613C"/>
    <w:rsid w:val="00486571"/>
    <w:rsid w:val="00486FE1"/>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2C6"/>
    <w:rsid w:val="004A368A"/>
    <w:rsid w:val="004A4268"/>
    <w:rsid w:val="004A58AD"/>
    <w:rsid w:val="004A5953"/>
    <w:rsid w:val="004A5C01"/>
    <w:rsid w:val="004A7004"/>
    <w:rsid w:val="004A7195"/>
    <w:rsid w:val="004A7A22"/>
    <w:rsid w:val="004B0685"/>
    <w:rsid w:val="004B1BFE"/>
    <w:rsid w:val="004B3431"/>
    <w:rsid w:val="004B512E"/>
    <w:rsid w:val="004B5D49"/>
    <w:rsid w:val="004B6CCA"/>
    <w:rsid w:val="004B7A52"/>
    <w:rsid w:val="004C0D3B"/>
    <w:rsid w:val="004C1492"/>
    <w:rsid w:val="004C1C11"/>
    <w:rsid w:val="004C26CD"/>
    <w:rsid w:val="004C2AE0"/>
    <w:rsid w:val="004C2D1D"/>
    <w:rsid w:val="004C31FB"/>
    <w:rsid w:val="004C478D"/>
    <w:rsid w:val="004C5CD0"/>
    <w:rsid w:val="004C5FD1"/>
    <w:rsid w:val="004C6C3D"/>
    <w:rsid w:val="004C73CD"/>
    <w:rsid w:val="004C7762"/>
    <w:rsid w:val="004C7B34"/>
    <w:rsid w:val="004C7B8A"/>
    <w:rsid w:val="004D16FD"/>
    <w:rsid w:val="004D191D"/>
    <w:rsid w:val="004D1FC4"/>
    <w:rsid w:val="004D2337"/>
    <w:rsid w:val="004D2839"/>
    <w:rsid w:val="004D2DCC"/>
    <w:rsid w:val="004D30FA"/>
    <w:rsid w:val="004D4100"/>
    <w:rsid w:val="004D4146"/>
    <w:rsid w:val="004D4AEF"/>
    <w:rsid w:val="004D5DB7"/>
    <w:rsid w:val="004D6147"/>
    <w:rsid w:val="004D7056"/>
    <w:rsid w:val="004D7F90"/>
    <w:rsid w:val="004E251D"/>
    <w:rsid w:val="004E2AC3"/>
    <w:rsid w:val="004E2EF1"/>
    <w:rsid w:val="004E54BD"/>
    <w:rsid w:val="004E7AE3"/>
    <w:rsid w:val="004E7CF7"/>
    <w:rsid w:val="004E7DAA"/>
    <w:rsid w:val="004F1720"/>
    <w:rsid w:val="004F249B"/>
    <w:rsid w:val="004F2C2B"/>
    <w:rsid w:val="004F32F8"/>
    <w:rsid w:val="004F4303"/>
    <w:rsid w:val="004F4BB2"/>
    <w:rsid w:val="004F585A"/>
    <w:rsid w:val="004F63BC"/>
    <w:rsid w:val="004F79F7"/>
    <w:rsid w:val="00500317"/>
    <w:rsid w:val="0050064B"/>
    <w:rsid w:val="00500B57"/>
    <w:rsid w:val="0050159E"/>
    <w:rsid w:val="00501F2E"/>
    <w:rsid w:val="00503623"/>
    <w:rsid w:val="00504040"/>
    <w:rsid w:val="0050745E"/>
    <w:rsid w:val="005100AD"/>
    <w:rsid w:val="00510613"/>
    <w:rsid w:val="005108B9"/>
    <w:rsid w:val="005114AB"/>
    <w:rsid w:val="005118C5"/>
    <w:rsid w:val="005126E2"/>
    <w:rsid w:val="005129BA"/>
    <w:rsid w:val="00512F89"/>
    <w:rsid w:val="00512FAD"/>
    <w:rsid w:val="00513060"/>
    <w:rsid w:val="00513973"/>
    <w:rsid w:val="005160E9"/>
    <w:rsid w:val="00516E39"/>
    <w:rsid w:val="00517272"/>
    <w:rsid w:val="00520A89"/>
    <w:rsid w:val="0052140E"/>
    <w:rsid w:val="00521B22"/>
    <w:rsid w:val="005222C0"/>
    <w:rsid w:val="00522D0C"/>
    <w:rsid w:val="00522DA9"/>
    <w:rsid w:val="00523685"/>
    <w:rsid w:val="00523992"/>
    <w:rsid w:val="00523C58"/>
    <w:rsid w:val="00523E98"/>
    <w:rsid w:val="00525F8F"/>
    <w:rsid w:val="0052725B"/>
    <w:rsid w:val="005274CE"/>
    <w:rsid w:val="0053072E"/>
    <w:rsid w:val="0053082F"/>
    <w:rsid w:val="005313F0"/>
    <w:rsid w:val="0053153D"/>
    <w:rsid w:val="0053169E"/>
    <w:rsid w:val="00531DCC"/>
    <w:rsid w:val="00531F2E"/>
    <w:rsid w:val="00532A44"/>
    <w:rsid w:val="00533063"/>
    <w:rsid w:val="005332DB"/>
    <w:rsid w:val="0053338B"/>
    <w:rsid w:val="00535D89"/>
    <w:rsid w:val="005362A8"/>
    <w:rsid w:val="00536A6A"/>
    <w:rsid w:val="00536CB7"/>
    <w:rsid w:val="00537526"/>
    <w:rsid w:val="005378C0"/>
    <w:rsid w:val="00540A5B"/>
    <w:rsid w:val="005410AD"/>
    <w:rsid w:val="0054327A"/>
    <w:rsid w:val="005432C7"/>
    <w:rsid w:val="0054372C"/>
    <w:rsid w:val="00544F28"/>
    <w:rsid w:val="00544FA3"/>
    <w:rsid w:val="00545499"/>
    <w:rsid w:val="005455DB"/>
    <w:rsid w:val="005461CF"/>
    <w:rsid w:val="00546C47"/>
    <w:rsid w:val="00547FBC"/>
    <w:rsid w:val="00550116"/>
    <w:rsid w:val="00550765"/>
    <w:rsid w:val="00550889"/>
    <w:rsid w:val="005509A6"/>
    <w:rsid w:val="005515A9"/>
    <w:rsid w:val="0055218B"/>
    <w:rsid w:val="005526BC"/>
    <w:rsid w:val="005536E2"/>
    <w:rsid w:val="005544C6"/>
    <w:rsid w:val="005547E4"/>
    <w:rsid w:val="00554AFE"/>
    <w:rsid w:val="005558BB"/>
    <w:rsid w:val="00555AAA"/>
    <w:rsid w:val="00555C7C"/>
    <w:rsid w:val="00555DCF"/>
    <w:rsid w:val="00556ED9"/>
    <w:rsid w:val="0055745F"/>
    <w:rsid w:val="005574A6"/>
    <w:rsid w:val="00557E2B"/>
    <w:rsid w:val="00560338"/>
    <w:rsid w:val="00561C67"/>
    <w:rsid w:val="005622B7"/>
    <w:rsid w:val="00563695"/>
    <w:rsid w:val="005637AC"/>
    <w:rsid w:val="005664FB"/>
    <w:rsid w:val="00567193"/>
    <w:rsid w:val="0056758A"/>
    <w:rsid w:val="00570F3B"/>
    <w:rsid w:val="00571201"/>
    <w:rsid w:val="00573CF9"/>
    <w:rsid w:val="00575E19"/>
    <w:rsid w:val="005761F1"/>
    <w:rsid w:val="00577931"/>
    <w:rsid w:val="00581386"/>
    <w:rsid w:val="00581E2F"/>
    <w:rsid w:val="0058269A"/>
    <w:rsid w:val="005838A7"/>
    <w:rsid w:val="005843DF"/>
    <w:rsid w:val="00584996"/>
    <w:rsid w:val="005851FE"/>
    <w:rsid w:val="0058535C"/>
    <w:rsid w:val="005854C7"/>
    <w:rsid w:val="00585726"/>
    <w:rsid w:val="00585D97"/>
    <w:rsid w:val="00585FBC"/>
    <w:rsid w:val="005929CD"/>
    <w:rsid w:val="00592A1F"/>
    <w:rsid w:val="00592B72"/>
    <w:rsid w:val="00593374"/>
    <w:rsid w:val="00594391"/>
    <w:rsid w:val="0059442F"/>
    <w:rsid w:val="00594D72"/>
    <w:rsid w:val="0059522B"/>
    <w:rsid w:val="0059545F"/>
    <w:rsid w:val="00595491"/>
    <w:rsid w:val="0059608E"/>
    <w:rsid w:val="005960AA"/>
    <w:rsid w:val="00596E2F"/>
    <w:rsid w:val="00597554"/>
    <w:rsid w:val="00597D86"/>
    <w:rsid w:val="005A04C1"/>
    <w:rsid w:val="005A0DCB"/>
    <w:rsid w:val="005A0F02"/>
    <w:rsid w:val="005A1446"/>
    <w:rsid w:val="005A1C48"/>
    <w:rsid w:val="005A212C"/>
    <w:rsid w:val="005A227C"/>
    <w:rsid w:val="005A2F22"/>
    <w:rsid w:val="005A304C"/>
    <w:rsid w:val="005A360C"/>
    <w:rsid w:val="005A3640"/>
    <w:rsid w:val="005A3FB5"/>
    <w:rsid w:val="005A47D0"/>
    <w:rsid w:val="005A4A80"/>
    <w:rsid w:val="005A7038"/>
    <w:rsid w:val="005A7358"/>
    <w:rsid w:val="005A758A"/>
    <w:rsid w:val="005B1CC0"/>
    <w:rsid w:val="005B204B"/>
    <w:rsid w:val="005B26CB"/>
    <w:rsid w:val="005B3511"/>
    <w:rsid w:val="005B42A5"/>
    <w:rsid w:val="005B482C"/>
    <w:rsid w:val="005B59AD"/>
    <w:rsid w:val="005B5B20"/>
    <w:rsid w:val="005B683F"/>
    <w:rsid w:val="005B7F79"/>
    <w:rsid w:val="005C064B"/>
    <w:rsid w:val="005C08FA"/>
    <w:rsid w:val="005C0949"/>
    <w:rsid w:val="005C0D83"/>
    <w:rsid w:val="005C0DA1"/>
    <w:rsid w:val="005C0F7A"/>
    <w:rsid w:val="005C14F7"/>
    <w:rsid w:val="005C1916"/>
    <w:rsid w:val="005C2414"/>
    <w:rsid w:val="005C24A1"/>
    <w:rsid w:val="005C2A31"/>
    <w:rsid w:val="005C2A8A"/>
    <w:rsid w:val="005C361D"/>
    <w:rsid w:val="005C3EEC"/>
    <w:rsid w:val="005C42EF"/>
    <w:rsid w:val="005C44A7"/>
    <w:rsid w:val="005C575F"/>
    <w:rsid w:val="005C64F1"/>
    <w:rsid w:val="005C7E21"/>
    <w:rsid w:val="005C7F31"/>
    <w:rsid w:val="005C7F5A"/>
    <w:rsid w:val="005D0174"/>
    <w:rsid w:val="005D0343"/>
    <w:rsid w:val="005D18A8"/>
    <w:rsid w:val="005D2D5C"/>
    <w:rsid w:val="005D3461"/>
    <w:rsid w:val="005D380E"/>
    <w:rsid w:val="005D3BB7"/>
    <w:rsid w:val="005D3C1B"/>
    <w:rsid w:val="005D3DEC"/>
    <w:rsid w:val="005D4175"/>
    <w:rsid w:val="005D46AA"/>
    <w:rsid w:val="005D4A73"/>
    <w:rsid w:val="005D56CC"/>
    <w:rsid w:val="005D5B01"/>
    <w:rsid w:val="005D6026"/>
    <w:rsid w:val="005E24B5"/>
    <w:rsid w:val="005E260E"/>
    <w:rsid w:val="005E2A29"/>
    <w:rsid w:val="005E2F6E"/>
    <w:rsid w:val="005E535D"/>
    <w:rsid w:val="005E5A10"/>
    <w:rsid w:val="005E5E18"/>
    <w:rsid w:val="005E6982"/>
    <w:rsid w:val="005E7845"/>
    <w:rsid w:val="005E7B34"/>
    <w:rsid w:val="005E7BF8"/>
    <w:rsid w:val="005E7F70"/>
    <w:rsid w:val="005F012F"/>
    <w:rsid w:val="005F04A0"/>
    <w:rsid w:val="005F08EC"/>
    <w:rsid w:val="005F1593"/>
    <w:rsid w:val="005F3B73"/>
    <w:rsid w:val="005F7D9A"/>
    <w:rsid w:val="00600139"/>
    <w:rsid w:val="00600602"/>
    <w:rsid w:val="0060080D"/>
    <w:rsid w:val="006010C4"/>
    <w:rsid w:val="00601564"/>
    <w:rsid w:val="00602DBF"/>
    <w:rsid w:val="0060485D"/>
    <w:rsid w:val="00605D07"/>
    <w:rsid w:val="0060661D"/>
    <w:rsid w:val="00610300"/>
    <w:rsid w:val="00610EF6"/>
    <w:rsid w:val="00611065"/>
    <w:rsid w:val="0061246D"/>
    <w:rsid w:val="00612552"/>
    <w:rsid w:val="006128BA"/>
    <w:rsid w:val="00612985"/>
    <w:rsid w:val="00612FBF"/>
    <w:rsid w:val="0061332A"/>
    <w:rsid w:val="00614D2C"/>
    <w:rsid w:val="00614D76"/>
    <w:rsid w:val="00615589"/>
    <w:rsid w:val="006175A6"/>
    <w:rsid w:val="006209DA"/>
    <w:rsid w:val="006228FB"/>
    <w:rsid w:val="00626025"/>
    <w:rsid w:val="006260C9"/>
    <w:rsid w:val="00626293"/>
    <w:rsid w:val="00626EE2"/>
    <w:rsid w:val="0062782B"/>
    <w:rsid w:val="006313B4"/>
    <w:rsid w:val="00633533"/>
    <w:rsid w:val="00633A9F"/>
    <w:rsid w:val="00633AC8"/>
    <w:rsid w:val="00633C4B"/>
    <w:rsid w:val="00633DD7"/>
    <w:rsid w:val="00635B5D"/>
    <w:rsid w:val="00636A25"/>
    <w:rsid w:val="00637D09"/>
    <w:rsid w:val="006401EA"/>
    <w:rsid w:val="0064037A"/>
    <w:rsid w:val="00642926"/>
    <w:rsid w:val="00642EF1"/>
    <w:rsid w:val="0064384B"/>
    <w:rsid w:val="00643CE7"/>
    <w:rsid w:val="00643F83"/>
    <w:rsid w:val="006441A8"/>
    <w:rsid w:val="006451E4"/>
    <w:rsid w:val="0064525B"/>
    <w:rsid w:val="0064561F"/>
    <w:rsid w:val="00645724"/>
    <w:rsid w:val="0064666B"/>
    <w:rsid w:val="0065064D"/>
    <w:rsid w:val="00651B53"/>
    <w:rsid w:val="00653509"/>
    <w:rsid w:val="00655423"/>
    <w:rsid w:val="00655EA3"/>
    <w:rsid w:val="00656A45"/>
    <w:rsid w:val="00656CA4"/>
    <w:rsid w:val="006571BB"/>
    <w:rsid w:val="006605DA"/>
    <w:rsid w:val="00661A97"/>
    <w:rsid w:val="006628EA"/>
    <w:rsid w:val="00662FD5"/>
    <w:rsid w:val="00663CF5"/>
    <w:rsid w:val="00664547"/>
    <w:rsid w:val="00665088"/>
    <w:rsid w:val="006650CC"/>
    <w:rsid w:val="006651D0"/>
    <w:rsid w:val="006654F9"/>
    <w:rsid w:val="0066583A"/>
    <w:rsid w:val="00665C1D"/>
    <w:rsid w:val="0067003E"/>
    <w:rsid w:val="006701D3"/>
    <w:rsid w:val="006714B5"/>
    <w:rsid w:val="00671810"/>
    <w:rsid w:val="00671983"/>
    <w:rsid w:val="00672BC2"/>
    <w:rsid w:val="00674C43"/>
    <w:rsid w:val="00675DF0"/>
    <w:rsid w:val="006764F9"/>
    <w:rsid w:val="0067705C"/>
    <w:rsid w:val="0067756D"/>
    <w:rsid w:val="00680B0B"/>
    <w:rsid w:val="00681046"/>
    <w:rsid w:val="00681C95"/>
    <w:rsid w:val="00681DD5"/>
    <w:rsid w:val="00681DF9"/>
    <w:rsid w:val="00681E77"/>
    <w:rsid w:val="0068233D"/>
    <w:rsid w:val="0068263D"/>
    <w:rsid w:val="00682CF3"/>
    <w:rsid w:val="0068487F"/>
    <w:rsid w:val="00685081"/>
    <w:rsid w:val="00686D2F"/>
    <w:rsid w:val="00687128"/>
    <w:rsid w:val="00687EEB"/>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1AF"/>
    <w:rsid w:val="0069761F"/>
    <w:rsid w:val="006A05D2"/>
    <w:rsid w:val="006A087D"/>
    <w:rsid w:val="006A19DF"/>
    <w:rsid w:val="006A1F80"/>
    <w:rsid w:val="006A2445"/>
    <w:rsid w:val="006A2900"/>
    <w:rsid w:val="006A38ED"/>
    <w:rsid w:val="006A3962"/>
    <w:rsid w:val="006A398F"/>
    <w:rsid w:val="006A3FCA"/>
    <w:rsid w:val="006A4744"/>
    <w:rsid w:val="006A53EA"/>
    <w:rsid w:val="006A6D03"/>
    <w:rsid w:val="006A70B6"/>
    <w:rsid w:val="006A77B2"/>
    <w:rsid w:val="006A7894"/>
    <w:rsid w:val="006B0083"/>
    <w:rsid w:val="006B0584"/>
    <w:rsid w:val="006B1039"/>
    <w:rsid w:val="006B17F4"/>
    <w:rsid w:val="006B1944"/>
    <w:rsid w:val="006B31A5"/>
    <w:rsid w:val="006B3937"/>
    <w:rsid w:val="006B3F22"/>
    <w:rsid w:val="006B4B11"/>
    <w:rsid w:val="006B701B"/>
    <w:rsid w:val="006C0316"/>
    <w:rsid w:val="006C0518"/>
    <w:rsid w:val="006C0A5E"/>
    <w:rsid w:val="006C0C57"/>
    <w:rsid w:val="006C198C"/>
    <w:rsid w:val="006C2A58"/>
    <w:rsid w:val="006C32D3"/>
    <w:rsid w:val="006C43EB"/>
    <w:rsid w:val="006C44ED"/>
    <w:rsid w:val="006C4542"/>
    <w:rsid w:val="006C49B0"/>
    <w:rsid w:val="006C54AC"/>
    <w:rsid w:val="006C6649"/>
    <w:rsid w:val="006C6A6C"/>
    <w:rsid w:val="006C77E3"/>
    <w:rsid w:val="006C787E"/>
    <w:rsid w:val="006D0C39"/>
    <w:rsid w:val="006D0EAD"/>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E0D9F"/>
    <w:rsid w:val="006E26A6"/>
    <w:rsid w:val="006E32E2"/>
    <w:rsid w:val="006E4D30"/>
    <w:rsid w:val="006E4D46"/>
    <w:rsid w:val="006E4FB6"/>
    <w:rsid w:val="006E5F95"/>
    <w:rsid w:val="006E6316"/>
    <w:rsid w:val="006E65B6"/>
    <w:rsid w:val="006E6ACA"/>
    <w:rsid w:val="006E76F7"/>
    <w:rsid w:val="006E771B"/>
    <w:rsid w:val="006E7F9B"/>
    <w:rsid w:val="006F10B0"/>
    <w:rsid w:val="006F11A9"/>
    <w:rsid w:val="006F17CA"/>
    <w:rsid w:val="006F1EAD"/>
    <w:rsid w:val="006F2A85"/>
    <w:rsid w:val="006F2D1B"/>
    <w:rsid w:val="006F36B9"/>
    <w:rsid w:val="006F3861"/>
    <w:rsid w:val="006F3ABD"/>
    <w:rsid w:val="006F56E8"/>
    <w:rsid w:val="006F5B03"/>
    <w:rsid w:val="006F5B84"/>
    <w:rsid w:val="006F6D19"/>
    <w:rsid w:val="006F751D"/>
    <w:rsid w:val="006F756B"/>
    <w:rsid w:val="006F7AAF"/>
    <w:rsid w:val="00700197"/>
    <w:rsid w:val="007014AD"/>
    <w:rsid w:val="0070173B"/>
    <w:rsid w:val="00701A7C"/>
    <w:rsid w:val="00702055"/>
    <w:rsid w:val="007020B0"/>
    <w:rsid w:val="00702918"/>
    <w:rsid w:val="007039BB"/>
    <w:rsid w:val="00703A80"/>
    <w:rsid w:val="007048AD"/>
    <w:rsid w:val="00707D7D"/>
    <w:rsid w:val="0071015A"/>
    <w:rsid w:val="00710444"/>
    <w:rsid w:val="007108F5"/>
    <w:rsid w:val="00710D74"/>
    <w:rsid w:val="0071209E"/>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3CD4"/>
    <w:rsid w:val="00725EF0"/>
    <w:rsid w:val="00726124"/>
    <w:rsid w:val="00726BC9"/>
    <w:rsid w:val="00730915"/>
    <w:rsid w:val="0073169C"/>
    <w:rsid w:val="00732216"/>
    <w:rsid w:val="007328A8"/>
    <w:rsid w:val="0073312C"/>
    <w:rsid w:val="00733861"/>
    <w:rsid w:val="00733DA4"/>
    <w:rsid w:val="007351B2"/>
    <w:rsid w:val="00735AA1"/>
    <w:rsid w:val="00736670"/>
    <w:rsid w:val="00737613"/>
    <w:rsid w:val="00737DFF"/>
    <w:rsid w:val="00741076"/>
    <w:rsid w:val="00741BAB"/>
    <w:rsid w:val="00742160"/>
    <w:rsid w:val="0074216C"/>
    <w:rsid w:val="00743CF5"/>
    <w:rsid w:val="00744A39"/>
    <w:rsid w:val="00745C82"/>
    <w:rsid w:val="0074786E"/>
    <w:rsid w:val="00747CAC"/>
    <w:rsid w:val="00750112"/>
    <w:rsid w:val="00750BC7"/>
    <w:rsid w:val="007519C5"/>
    <w:rsid w:val="00751E33"/>
    <w:rsid w:val="007525C1"/>
    <w:rsid w:val="00753DE1"/>
    <w:rsid w:val="00754349"/>
    <w:rsid w:val="00754A35"/>
    <w:rsid w:val="00754B50"/>
    <w:rsid w:val="00754D8B"/>
    <w:rsid w:val="007564F5"/>
    <w:rsid w:val="00756C59"/>
    <w:rsid w:val="00760243"/>
    <w:rsid w:val="00760338"/>
    <w:rsid w:val="0076190D"/>
    <w:rsid w:val="00761AAB"/>
    <w:rsid w:val="00761E31"/>
    <w:rsid w:val="00761F04"/>
    <w:rsid w:val="00762692"/>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18BB"/>
    <w:rsid w:val="007720D6"/>
    <w:rsid w:val="00772A0B"/>
    <w:rsid w:val="00773274"/>
    <w:rsid w:val="00773D83"/>
    <w:rsid w:val="0077425F"/>
    <w:rsid w:val="007770E0"/>
    <w:rsid w:val="007774E7"/>
    <w:rsid w:val="00777905"/>
    <w:rsid w:val="0077790A"/>
    <w:rsid w:val="00777C18"/>
    <w:rsid w:val="0078102E"/>
    <w:rsid w:val="00783293"/>
    <w:rsid w:val="00783547"/>
    <w:rsid w:val="0078463E"/>
    <w:rsid w:val="007848BF"/>
    <w:rsid w:val="0078573E"/>
    <w:rsid w:val="007860DB"/>
    <w:rsid w:val="00786B2F"/>
    <w:rsid w:val="0078754C"/>
    <w:rsid w:val="00787D55"/>
    <w:rsid w:val="00787D5E"/>
    <w:rsid w:val="0079023A"/>
    <w:rsid w:val="00790618"/>
    <w:rsid w:val="00790D1A"/>
    <w:rsid w:val="00791926"/>
    <w:rsid w:val="00791AF1"/>
    <w:rsid w:val="0079265C"/>
    <w:rsid w:val="00794465"/>
    <w:rsid w:val="007959EE"/>
    <w:rsid w:val="00796347"/>
    <w:rsid w:val="00796AA9"/>
    <w:rsid w:val="007974DE"/>
    <w:rsid w:val="007A0130"/>
    <w:rsid w:val="007A0843"/>
    <w:rsid w:val="007A1C94"/>
    <w:rsid w:val="007A209C"/>
    <w:rsid w:val="007A264B"/>
    <w:rsid w:val="007A2BA0"/>
    <w:rsid w:val="007A2F7A"/>
    <w:rsid w:val="007A2FF1"/>
    <w:rsid w:val="007A3E32"/>
    <w:rsid w:val="007A44F9"/>
    <w:rsid w:val="007A4DDA"/>
    <w:rsid w:val="007A5CFC"/>
    <w:rsid w:val="007A6048"/>
    <w:rsid w:val="007A6325"/>
    <w:rsid w:val="007B0610"/>
    <w:rsid w:val="007B1C9D"/>
    <w:rsid w:val="007B20AC"/>
    <w:rsid w:val="007B2753"/>
    <w:rsid w:val="007B2B0F"/>
    <w:rsid w:val="007B2BD3"/>
    <w:rsid w:val="007B3A3B"/>
    <w:rsid w:val="007B4F19"/>
    <w:rsid w:val="007B51C7"/>
    <w:rsid w:val="007B51DF"/>
    <w:rsid w:val="007B55EB"/>
    <w:rsid w:val="007B6942"/>
    <w:rsid w:val="007B7D21"/>
    <w:rsid w:val="007C0F2E"/>
    <w:rsid w:val="007C12D0"/>
    <w:rsid w:val="007C2106"/>
    <w:rsid w:val="007C27F7"/>
    <w:rsid w:val="007C2C12"/>
    <w:rsid w:val="007C3EAB"/>
    <w:rsid w:val="007C6A7E"/>
    <w:rsid w:val="007C6F8C"/>
    <w:rsid w:val="007C7C87"/>
    <w:rsid w:val="007D003E"/>
    <w:rsid w:val="007D0CE1"/>
    <w:rsid w:val="007D0E83"/>
    <w:rsid w:val="007D2256"/>
    <w:rsid w:val="007D3218"/>
    <w:rsid w:val="007D44B7"/>
    <w:rsid w:val="007D44D2"/>
    <w:rsid w:val="007D54E9"/>
    <w:rsid w:val="007D614E"/>
    <w:rsid w:val="007D7A15"/>
    <w:rsid w:val="007E21F0"/>
    <w:rsid w:val="007E2E4D"/>
    <w:rsid w:val="007E2EB9"/>
    <w:rsid w:val="007E40CF"/>
    <w:rsid w:val="007E4243"/>
    <w:rsid w:val="007E4C15"/>
    <w:rsid w:val="007E5419"/>
    <w:rsid w:val="007E5D8E"/>
    <w:rsid w:val="007E7282"/>
    <w:rsid w:val="007E7543"/>
    <w:rsid w:val="007E7D99"/>
    <w:rsid w:val="007F1EF5"/>
    <w:rsid w:val="007F264C"/>
    <w:rsid w:val="007F2A53"/>
    <w:rsid w:val="007F2D74"/>
    <w:rsid w:val="007F4311"/>
    <w:rsid w:val="007F4DF2"/>
    <w:rsid w:val="007F5481"/>
    <w:rsid w:val="007F54C6"/>
    <w:rsid w:val="007F5F16"/>
    <w:rsid w:val="007F6452"/>
    <w:rsid w:val="007F667F"/>
    <w:rsid w:val="007F6958"/>
    <w:rsid w:val="007F696B"/>
    <w:rsid w:val="007F7316"/>
    <w:rsid w:val="007F7A39"/>
    <w:rsid w:val="008003FB"/>
    <w:rsid w:val="0080104E"/>
    <w:rsid w:val="008013BB"/>
    <w:rsid w:val="0080201B"/>
    <w:rsid w:val="008024A4"/>
    <w:rsid w:val="00804465"/>
    <w:rsid w:val="008048C6"/>
    <w:rsid w:val="0080703E"/>
    <w:rsid w:val="00807113"/>
    <w:rsid w:val="00807159"/>
    <w:rsid w:val="00807435"/>
    <w:rsid w:val="00807F82"/>
    <w:rsid w:val="008104DF"/>
    <w:rsid w:val="0081103D"/>
    <w:rsid w:val="008113D9"/>
    <w:rsid w:val="008113FD"/>
    <w:rsid w:val="00811754"/>
    <w:rsid w:val="00812C16"/>
    <w:rsid w:val="008130F7"/>
    <w:rsid w:val="00813FCC"/>
    <w:rsid w:val="0081445B"/>
    <w:rsid w:val="008144D2"/>
    <w:rsid w:val="00815301"/>
    <w:rsid w:val="00816159"/>
    <w:rsid w:val="0081702B"/>
    <w:rsid w:val="0081708B"/>
    <w:rsid w:val="00817CCE"/>
    <w:rsid w:val="00817E8B"/>
    <w:rsid w:val="008218E6"/>
    <w:rsid w:val="00821F74"/>
    <w:rsid w:val="00822F01"/>
    <w:rsid w:val="0082373C"/>
    <w:rsid w:val="008239C4"/>
    <w:rsid w:val="00825162"/>
    <w:rsid w:val="00825BDA"/>
    <w:rsid w:val="00826461"/>
    <w:rsid w:val="008264B2"/>
    <w:rsid w:val="00826987"/>
    <w:rsid w:val="008271ED"/>
    <w:rsid w:val="00831B23"/>
    <w:rsid w:val="0083249B"/>
    <w:rsid w:val="008330A1"/>
    <w:rsid w:val="00833539"/>
    <w:rsid w:val="00833FDA"/>
    <w:rsid w:val="008340A4"/>
    <w:rsid w:val="00834223"/>
    <w:rsid w:val="00834ABB"/>
    <w:rsid w:val="00834CC6"/>
    <w:rsid w:val="00836A18"/>
    <w:rsid w:val="00837104"/>
    <w:rsid w:val="0083729E"/>
    <w:rsid w:val="0083733D"/>
    <w:rsid w:val="0084070D"/>
    <w:rsid w:val="00841280"/>
    <w:rsid w:val="008413B2"/>
    <w:rsid w:val="008422A0"/>
    <w:rsid w:val="00842502"/>
    <w:rsid w:val="00843F14"/>
    <w:rsid w:val="00844B1A"/>
    <w:rsid w:val="00844E4F"/>
    <w:rsid w:val="00846028"/>
    <w:rsid w:val="00847493"/>
    <w:rsid w:val="00847FD0"/>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66FCF"/>
    <w:rsid w:val="00867831"/>
    <w:rsid w:val="00870F5F"/>
    <w:rsid w:val="008710A8"/>
    <w:rsid w:val="00872E2D"/>
    <w:rsid w:val="00872FAA"/>
    <w:rsid w:val="00873630"/>
    <w:rsid w:val="00873B01"/>
    <w:rsid w:val="0087466A"/>
    <w:rsid w:val="00875C70"/>
    <w:rsid w:val="00875DFB"/>
    <w:rsid w:val="00876F72"/>
    <w:rsid w:val="00880D85"/>
    <w:rsid w:val="008817AF"/>
    <w:rsid w:val="00881D99"/>
    <w:rsid w:val="00882244"/>
    <w:rsid w:val="00882B55"/>
    <w:rsid w:val="00883684"/>
    <w:rsid w:val="008839BA"/>
    <w:rsid w:val="00883FD0"/>
    <w:rsid w:val="00884179"/>
    <w:rsid w:val="00884BD2"/>
    <w:rsid w:val="00884FA7"/>
    <w:rsid w:val="008851A6"/>
    <w:rsid w:val="008855FC"/>
    <w:rsid w:val="00890A53"/>
    <w:rsid w:val="00893559"/>
    <w:rsid w:val="00894111"/>
    <w:rsid w:val="00894E82"/>
    <w:rsid w:val="00895454"/>
    <w:rsid w:val="0089587C"/>
    <w:rsid w:val="00896C23"/>
    <w:rsid w:val="00896E48"/>
    <w:rsid w:val="00897710"/>
    <w:rsid w:val="00897D89"/>
    <w:rsid w:val="008A0742"/>
    <w:rsid w:val="008A28F4"/>
    <w:rsid w:val="008A29F5"/>
    <w:rsid w:val="008A2AD4"/>
    <w:rsid w:val="008A2C05"/>
    <w:rsid w:val="008A300C"/>
    <w:rsid w:val="008A4558"/>
    <w:rsid w:val="008A4B81"/>
    <w:rsid w:val="008A5E34"/>
    <w:rsid w:val="008A60BF"/>
    <w:rsid w:val="008A63B6"/>
    <w:rsid w:val="008A6991"/>
    <w:rsid w:val="008A7075"/>
    <w:rsid w:val="008A7717"/>
    <w:rsid w:val="008B0142"/>
    <w:rsid w:val="008B1C69"/>
    <w:rsid w:val="008B1FE0"/>
    <w:rsid w:val="008B22B9"/>
    <w:rsid w:val="008B26C9"/>
    <w:rsid w:val="008B2AE7"/>
    <w:rsid w:val="008B2BC7"/>
    <w:rsid w:val="008B2CD9"/>
    <w:rsid w:val="008B56B4"/>
    <w:rsid w:val="008B62E6"/>
    <w:rsid w:val="008B6F5E"/>
    <w:rsid w:val="008B7598"/>
    <w:rsid w:val="008B76C8"/>
    <w:rsid w:val="008B7A63"/>
    <w:rsid w:val="008C0BEB"/>
    <w:rsid w:val="008C0E79"/>
    <w:rsid w:val="008C1948"/>
    <w:rsid w:val="008C1C2E"/>
    <w:rsid w:val="008C2425"/>
    <w:rsid w:val="008C26D1"/>
    <w:rsid w:val="008C28E7"/>
    <w:rsid w:val="008C3871"/>
    <w:rsid w:val="008C3BCD"/>
    <w:rsid w:val="008C3E34"/>
    <w:rsid w:val="008C4C33"/>
    <w:rsid w:val="008C50BA"/>
    <w:rsid w:val="008C543C"/>
    <w:rsid w:val="008D0A91"/>
    <w:rsid w:val="008D0DA5"/>
    <w:rsid w:val="008D1230"/>
    <w:rsid w:val="008D187D"/>
    <w:rsid w:val="008D21A8"/>
    <w:rsid w:val="008D30B9"/>
    <w:rsid w:val="008D3242"/>
    <w:rsid w:val="008D4954"/>
    <w:rsid w:val="008D599A"/>
    <w:rsid w:val="008D6379"/>
    <w:rsid w:val="008D6556"/>
    <w:rsid w:val="008D6993"/>
    <w:rsid w:val="008D7A1E"/>
    <w:rsid w:val="008E12DB"/>
    <w:rsid w:val="008E1640"/>
    <w:rsid w:val="008E16B4"/>
    <w:rsid w:val="008E1BDC"/>
    <w:rsid w:val="008E2173"/>
    <w:rsid w:val="008E21F3"/>
    <w:rsid w:val="008E3168"/>
    <w:rsid w:val="008E41A8"/>
    <w:rsid w:val="008E4228"/>
    <w:rsid w:val="008E468C"/>
    <w:rsid w:val="008E4D02"/>
    <w:rsid w:val="008E5439"/>
    <w:rsid w:val="008E68FC"/>
    <w:rsid w:val="008F0475"/>
    <w:rsid w:val="008F0F03"/>
    <w:rsid w:val="008F1157"/>
    <w:rsid w:val="008F1168"/>
    <w:rsid w:val="008F1C73"/>
    <w:rsid w:val="008F27C7"/>
    <w:rsid w:val="008F32A2"/>
    <w:rsid w:val="008F3631"/>
    <w:rsid w:val="008F481D"/>
    <w:rsid w:val="008F582B"/>
    <w:rsid w:val="008F6BF3"/>
    <w:rsid w:val="008F7262"/>
    <w:rsid w:val="008F746D"/>
    <w:rsid w:val="008F74B7"/>
    <w:rsid w:val="008F7898"/>
    <w:rsid w:val="008F7B13"/>
    <w:rsid w:val="00900767"/>
    <w:rsid w:val="00900A68"/>
    <w:rsid w:val="00901785"/>
    <w:rsid w:val="00903026"/>
    <w:rsid w:val="00903294"/>
    <w:rsid w:val="00903D78"/>
    <w:rsid w:val="009043E1"/>
    <w:rsid w:val="0090477B"/>
    <w:rsid w:val="009052B2"/>
    <w:rsid w:val="00905F02"/>
    <w:rsid w:val="00906362"/>
    <w:rsid w:val="009065B5"/>
    <w:rsid w:val="00906C32"/>
    <w:rsid w:val="00906EFA"/>
    <w:rsid w:val="00910A76"/>
    <w:rsid w:val="009111BE"/>
    <w:rsid w:val="009113BD"/>
    <w:rsid w:val="009125BC"/>
    <w:rsid w:val="00912FF2"/>
    <w:rsid w:val="00913832"/>
    <w:rsid w:val="009139F1"/>
    <w:rsid w:val="00913D9B"/>
    <w:rsid w:val="00914B0A"/>
    <w:rsid w:val="00914C30"/>
    <w:rsid w:val="00914CD2"/>
    <w:rsid w:val="0091523D"/>
    <w:rsid w:val="00915D4C"/>
    <w:rsid w:val="00916133"/>
    <w:rsid w:val="0091670A"/>
    <w:rsid w:val="009169C9"/>
    <w:rsid w:val="009173A3"/>
    <w:rsid w:val="00917F7F"/>
    <w:rsid w:val="0092018E"/>
    <w:rsid w:val="009202E9"/>
    <w:rsid w:val="0092082E"/>
    <w:rsid w:val="00920911"/>
    <w:rsid w:val="00922D8C"/>
    <w:rsid w:val="00924477"/>
    <w:rsid w:val="00924641"/>
    <w:rsid w:val="0092497C"/>
    <w:rsid w:val="0092498F"/>
    <w:rsid w:val="0092543B"/>
    <w:rsid w:val="009259C0"/>
    <w:rsid w:val="00925F35"/>
    <w:rsid w:val="00926028"/>
    <w:rsid w:val="0092613C"/>
    <w:rsid w:val="00926AEC"/>
    <w:rsid w:val="009279DB"/>
    <w:rsid w:val="00927CC7"/>
    <w:rsid w:val="00927F3D"/>
    <w:rsid w:val="00930137"/>
    <w:rsid w:val="0093086C"/>
    <w:rsid w:val="00930D5C"/>
    <w:rsid w:val="00931069"/>
    <w:rsid w:val="00931626"/>
    <w:rsid w:val="009319DA"/>
    <w:rsid w:val="00931EF7"/>
    <w:rsid w:val="00932124"/>
    <w:rsid w:val="0093224F"/>
    <w:rsid w:val="00932BCE"/>
    <w:rsid w:val="00933938"/>
    <w:rsid w:val="009343DE"/>
    <w:rsid w:val="00934AA6"/>
    <w:rsid w:val="00934C86"/>
    <w:rsid w:val="00935162"/>
    <w:rsid w:val="009355BB"/>
    <w:rsid w:val="00935C87"/>
    <w:rsid w:val="00936926"/>
    <w:rsid w:val="0093770B"/>
    <w:rsid w:val="00937835"/>
    <w:rsid w:val="00937B97"/>
    <w:rsid w:val="00940902"/>
    <w:rsid w:val="0094111E"/>
    <w:rsid w:val="0094134A"/>
    <w:rsid w:val="00941458"/>
    <w:rsid w:val="00941815"/>
    <w:rsid w:val="00942432"/>
    <w:rsid w:val="00943CF8"/>
    <w:rsid w:val="0094478D"/>
    <w:rsid w:val="00944C3F"/>
    <w:rsid w:val="009459A6"/>
    <w:rsid w:val="00946138"/>
    <w:rsid w:val="0094628E"/>
    <w:rsid w:val="00946A66"/>
    <w:rsid w:val="00946E75"/>
    <w:rsid w:val="00946EC4"/>
    <w:rsid w:val="0094760C"/>
    <w:rsid w:val="009479BE"/>
    <w:rsid w:val="009505EE"/>
    <w:rsid w:val="00951170"/>
    <w:rsid w:val="0095161D"/>
    <w:rsid w:val="00951794"/>
    <w:rsid w:val="0095212A"/>
    <w:rsid w:val="00952639"/>
    <w:rsid w:val="009531E8"/>
    <w:rsid w:val="009533E7"/>
    <w:rsid w:val="00953ADE"/>
    <w:rsid w:val="0095401E"/>
    <w:rsid w:val="00954CB8"/>
    <w:rsid w:val="00955226"/>
    <w:rsid w:val="0095573C"/>
    <w:rsid w:val="00955B2C"/>
    <w:rsid w:val="0095612F"/>
    <w:rsid w:val="009565D7"/>
    <w:rsid w:val="009575C6"/>
    <w:rsid w:val="00957E04"/>
    <w:rsid w:val="00960001"/>
    <w:rsid w:val="009610D6"/>
    <w:rsid w:val="00961154"/>
    <w:rsid w:val="009622B6"/>
    <w:rsid w:val="009623BD"/>
    <w:rsid w:val="00962DCD"/>
    <w:rsid w:val="00962E4E"/>
    <w:rsid w:val="009630C4"/>
    <w:rsid w:val="009632EB"/>
    <w:rsid w:val="00963BD7"/>
    <w:rsid w:val="00964093"/>
    <w:rsid w:val="00964650"/>
    <w:rsid w:val="00965CB0"/>
    <w:rsid w:val="00966613"/>
    <w:rsid w:val="00966CDB"/>
    <w:rsid w:val="009679BD"/>
    <w:rsid w:val="00970405"/>
    <w:rsid w:val="009706D8"/>
    <w:rsid w:val="00970728"/>
    <w:rsid w:val="00970947"/>
    <w:rsid w:val="00971CC5"/>
    <w:rsid w:val="0097222E"/>
    <w:rsid w:val="00972A06"/>
    <w:rsid w:val="00973A04"/>
    <w:rsid w:val="0097484C"/>
    <w:rsid w:val="0097491C"/>
    <w:rsid w:val="00974DC4"/>
    <w:rsid w:val="00976AED"/>
    <w:rsid w:val="009801A7"/>
    <w:rsid w:val="00981174"/>
    <w:rsid w:val="00981778"/>
    <w:rsid w:val="00981ABC"/>
    <w:rsid w:val="00982525"/>
    <w:rsid w:val="009835C6"/>
    <w:rsid w:val="009840D9"/>
    <w:rsid w:val="00984659"/>
    <w:rsid w:val="00984BB0"/>
    <w:rsid w:val="00986539"/>
    <w:rsid w:val="009866FD"/>
    <w:rsid w:val="009867D4"/>
    <w:rsid w:val="009871C0"/>
    <w:rsid w:val="0098722F"/>
    <w:rsid w:val="00990231"/>
    <w:rsid w:val="00990543"/>
    <w:rsid w:val="009907C6"/>
    <w:rsid w:val="00991061"/>
    <w:rsid w:val="00992B96"/>
    <w:rsid w:val="00994182"/>
    <w:rsid w:val="00994990"/>
    <w:rsid w:val="00994BB4"/>
    <w:rsid w:val="0099545B"/>
    <w:rsid w:val="009958B7"/>
    <w:rsid w:val="00997C15"/>
    <w:rsid w:val="009A0D6E"/>
    <w:rsid w:val="009A13B5"/>
    <w:rsid w:val="009A1546"/>
    <w:rsid w:val="009A2992"/>
    <w:rsid w:val="009A335D"/>
    <w:rsid w:val="009A3F00"/>
    <w:rsid w:val="009A5609"/>
    <w:rsid w:val="009A5BBD"/>
    <w:rsid w:val="009A6457"/>
    <w:rsid w:val="009A6D0A"/>
    <w:rsid w:val="009B0501"/>
    <w:rsid w:val="009B0C39"/>
    <w:rsid w:val="009B0C4A"/>
    <w:rsid w:val="009B2608"/>
    <w:rsid w:val="009B26C3"/>
    <w:rsid w:val="009B2D43"/>
    <w:rsid w:val="009B4E7C"/>
    <w:rsid w:val="009B5AF9"/>
    <w:rsid w:val="009C0031"/>
    <w:rsid w:val="009C066A"/>
    <w:rsid w:val="009C0D26"/>
    <w:rsid w:val="009C0EE9"/>
    <w:rsid w:val="009C27C7"/>
    <w:rsid w:val="009C32D9"/>
    <w:rsid w:val="009C3558"/>
    <w:rsid w:val="009C3B27"/>
    <w:rsid w:val="009C4D4A"/>
    <w:rsid w:val="009C57C6"/>
    <w:rsid w:val="009C5EC0"/>
    <w:rsid w:val="009C6095"/>
    <w:rsid w:val="009C6F8E"/>
    <w:rsid w:val="009C73F9"/>
    <w:rsid w:val="009D09B3"/>
    <w:rsid w:val="009D2EA3"/>
    <w:rsid w:val="009D2EAD"/>
    <w:rsid w:val="009D4D71"/>
    <w:rsid w:val="009D5C81"/>
    <w:rsid w:val="009D5CF2"/>
    <w:rsid w:val="009D5D3E"/>
    <w:rsid w:val="009D5F03"/>
    <w:rsid w:val="009D6296"/>
    <w:rsid w:val="009D71B9"/>
    <w:rsid w:val="009D7E9C"/>
    <w:rsid w:val="009E19ED"/>
    <w:rsid w:val="009E2789"/>
    <w:rsid w:val="009E30AB"/>
    <w:rsid w:val="009E3803"/>
    <w:rsid w:val="009E3ECE"/>
    <w:rsid w:val="009E3FE4"/>
    <w:rsid w:val="009E40A1"/>
    <w:rsid w:val="009E4684"/>
    <w:rsid w:val="009E4DD5"/>
    <w:rsid w:val="009E639F"/>
    <w:rsid w:val="009E71B4"/>
    <w:rsid w:val="009E7F18"/>
    <w:rsid w:val="009F01B8"/>
    <w:rsid w:val="009F15A4"/>
    <w:rsid w:val="009F161D"/>
    <w:rsid w:val="009F1961"/>
    <w:rsid w:val="009F2751"/>
    <w:rsid w:val="009F2F76"/>
    <w:rsid w:val="009F3B46"/>
    <w:rsid w:val="009F539C"/>
    <w:rsid w:val="009F68E3"/>
    <w:rsid w:val="009F7005"/>
    <w:rsid w:val="009F7262"/>
    <w:rsid w:val="009F7A8F"/>
    <w:rsid w:val="00A00383"/>
    <w:rsid w:val="00A005BC"/>
    <w:rsid w:val="00A0166A"/>
    <w:rsid w:val="00A03C3C"/>
    <w:rsid w:val="00A04636"/>
    <w:rsid w:val="00A04903"/>
    <w:rsid w:val="00A052AC"/>
    <w:rsid w:val="00A05C79"/>
    <w:rsid w:val="00A05EB9"/>
    <w:rsid w:val="00A10553"/>
    <w:rsid w:val="00A10EC0"/>
    <w:rsid w:val="00A10F39"/>
    <w:rsid w:val="00A11678"/>
    <w:rsid w:val="00A12338"/>
    <w:rsid w:val="00A12FBC"/>
    <w:rsid w:val="00A13061"/>
    <w:rsid w:val="00A13689"/>
    <w:rsid w:val="00A13B71"/>
    <w:rsid w:val="00A1407C"/>
    <w:rsid w:val="00A1485B"/>
    <w:rsid w:val="00A1489A"/>
    <w:rsid w:val="00A1567E"/>
    <w:rsid w:val="00A17ECD"/>
    <w:rsid w:val="00A20054"/>
    <w:rsid w:val="00A201B7"/>
    <w:rsid w:val="00A20626"/>
    <w:rsid w:val="00A20E86"/>
    <w:rsid w:val="00A213F0"/>
    <w:rsid w:val="00A216D4"/>
    <w:rsid w:val="00A22900"/>
    <w:rsid w:val="00A230A1"/>
    <w:rsid w:val="00A23219"/>
    <w:rsid w:val="00A235B2"/>
    <w:rsid w:val="00A23D14"/>
    <w:rsid w:val="00A24353"/>
    <w:rsid w:val="00A265E2"/>
    <w:rsid w:val="00A26A22"/>
    <w:rsid w:val="00A26AC3"/>
    <w:rsid w:val="00A277EA"/>
    <w:rsid w:val="00A31830"/>
    <w:rsid w:val="00A32002"/>
    <w:rsid w:val="00A32239"/>
    <w:rsid w:val="00A33E2E"/>
    <w:rsid w:val="00A36029"/>
    <w:rsid w:val="00A36391"/>
    <w:rsid w:val="00A3691E"/>
    <w:rsid w:val="00A36BFC"/>
    <w:rsid w:val="00A37892"/>
    <w:rsid w:val="00A37D4B"/>
    <w:rsid w:val="00A40E68"/>
    <w:rsid w:val="00A4137A"/>
    <w:rsid w:val="00A41BA3"/>
    <w:rsid w:val="00A43BA7"/>
    <w:rsid w:val="00A44084"/>
    <w:rsid w:val="00A4425F"/>
    <w:rsid w:val="00A4480A"/>
    <w:rsid w:val="00A44F54"/>
    <w:rsid w:val="00A4569F"/>
    <w:rsid w:val="00A45D96"/>
    <w:rsid w:val="00A45EF7"/>
    <w:rsid w:val="00A46A19"/>
    <w:rsid w:val="00A46FEA"/>
    <w:rsid w:val="00A47AC1"/>
    <w:rsid w:val="00A5148A"/>
    <w:rsid w:val="00A51713"/>
    <w:rsid w:val="00A51913"/>
    <w:rsid w:val="00A51C77"/>
    <w:rsid w:val="00A520A7"/>
    <w:rsid w:val="00A526EC"/>
    <w:rsid w:val="00A535A2"/>
    <w:rsid w:val="00A535F2"/>
    <w:rsid w:val="00A53BDE"/>
    <w:rsid w:val="00A54243"/>
    <w:rsid w:val="00A54575"/>
    <w:rsid w:val="00A5557D"/>
    <w:rsid w:val="00A55749"/>
    <w:rsid w:val="00A55888"/>
    <w:rsid w:val="00A5611C"/>
    <w:rsid w:val="00A570DE"/>
    <w:rsid w:val="00A574B6"/>
    <w:rsid w:val="00A57A11"/>
    <w:rsid w:val="00A614A4"/>
    <w:rsid w:val="00A61DEC"/>
    <w:rsid w:val="00A62738"/>
    <w:rsid w:val="00A63AFE"/>
    <w:rsid w:val="00A64FBD"/>
    <w:rsid w:val="00A66533"/>
    <w:rsid w:val="00A6653C"/>
    <w:rsid w:val="00A67DF2"/>
    <w:rsid w:val="00A67F19"/>
    <w:rsid w:val="00A719AF"/>
    <w:rsid w:val="00A721F9"/>
    <w:rsid w:val="00A72BC4"/>
    <w:rsid w:val="00A72C87"/>
    <w:rsid w:val="00A72D1D"/>
    <w:rsid w:val="00A7306C"/>
    <w:rsid w:val="00A73551"/>
    <w:rsid w:val="00A737DD"/>
    <w:rsid w:val="00A73C52"/>
    <w:rsid w:val="00A73CCF"/>
    <w:rsid w:val="00A74E3B"/>
    <w:rsid w:val="00A75141"/>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29E"/>
    <w:rsid w:val="00A86740"/>
    <w:rsid w:val="00A86BAE"/>
    <w:rsid w:val="00A876B5"/>
    <w:rsid w:val="00A903B4"/>
    <w:rsid w:val="00A906E5"/>
    <w:rsid w:val="00A90A61"/>
    <w:rsid w:val="00A90E3C"/>
    <w:rsid w:val="00A9209A"/>
    <w:rsid w:val="00A92482"/>
    <w:rsid w:val="00A92BAA"/>
    <w:rsid w:val="00A93781"/>
    <w:rsid w:val="00A93D31"/>
    <w:rsid w:val="00A954BE"/>
    <w:rsid w:val="00A95979"/>
    <w:rsid w:val="00A963D6"/>
    <w:rsid w:val="00A964AE"/>
    <w:rsid w:val="00A97E71"/>
    <w:rsid w:val="00A97FA7"/>
    <w:rsid w:val="00AA0E26"/>
    <w:rsid w:val="00AA10B7"/>
    <w:rsid w:val="00AA1505"/>
    <w:rsid w:val="00AA158D"/>
    <w:rsid w:val="00AA1903"/>
    <w:rsid w:val="00AA24C5"/>
    <w:rsid w:val="00AA26A9"/>
    <w:rsid w:val="00AA2800"/>
    <w:rsid w:val="00AA2A90"/>
    <w:rsid w:val="00AA3D5F"/>
    <w:rsid w:val="00AA4823"/>
    <w:rsid w:val="00AA6288"/>
    <w:rsid w:val="00AA631F"/>
    <w:rsid w:val="00AA685F"/>
    <w:rsid w:val="00AA7E87"/>
    <w:rsid w:val="00AB1E54"/>
    <w:rsid w:val="00AB209C"/>
    <w:rsid w:val="00AB2DF2"/>
    <w:rsid w:val="00AB2E50"/>
    <w:rsid w:val="00AB33F0"/>
    <w:rsid w:val="00AB41F6"/>
    <w:rsid w:val="00AB4D01"/>
    <w:rsid w:val="00AB638C"/>
    <w:rsid w:val="00AB643F"/>
    <w:rsid w:val="00AB6607"/>
    <w:rsid w:val="00AB6B67"/>
    <w:rsid w:val="00AB721D"/>
    <w:rsid w:val="00AB7973"/>
    <w:rsid w:val="00AC0C89"/>
    <w:rsid w:val="00AC1C01"/>
    <w:rsid w:val="00AC299A"/>
    <w:rsid w:val="00AC2FCA"/>
    <w:rsid w:val="00AC3059"/>
    <w:rsid w:val="00AC364E"/>
    <w:rsid w:val="00AC452E"/>
    <w:rsid w:val="00AC69B3"/>
    <w:rsid w:val="00AC7B6A"/>
    <w:rsid w:val="00AC7F1D"/>
    <w:rsid w:val="00AD0FCD"/>
    <w:rsid w:val="00AD13E3"/>
    <w:rsid w:val="00AD195D"/>
    <w:rsid w:val="00AD2F91"/>
    <w:rsid w:val="00AD37F3"/>
    <w:rsid w:val="00AD3F9D"/>
    <w:rsid w:val="00AD428A"/>
    <w:rsid w:val="00AD4A95"/>
    <w:rsid w:val="00AD5F43"/>
    <w:rsid w:val="00AD6ABB"/>
    <w:rsid w:val="00AD6D7F"/>
    <w:rsid w:val="00AD7C4D"/>
    <w:rsid w:val="00AD7F72"/>
    <w:rsid w:val="00AE019B"/>
    <w:rsid w:val="00AE0B90"/>
    <w:rsid w:val="00AE2260"/>
    <w:rsid w:val="00AE2C42"/>
    <w:rsid w:val="00AE2E27"/>
    <w:rsid w:val="00AE34A0"/>
    <w:rsid w:val="00AE3811"/>
    <w:rsid w:val="00AE3947"/>
    <w:rsid w:val="00AE4390"/>
    <w:rsid w:val="00AE4DA5"/>
    <w:rsid w:val="00AE5257"/>
    <w:rsid w:val="00AE5D9E"/>
    <w:rsid w:val="00AE6324"/>
    <w:rsid w:val="00AE701E"/>
    <w:rsid w:val="00AE7932"/>
    <w:rsid w:val="00AE7EF1"/>
    <w:rsid w:val="00AF08EF"/>
    <w:rsid w:val="00AF0FAF"/>
    <w:rsid w:val="00AF1279"/>
    <w:rsid w:val="00AF23D4"/>
    <w:rsid w:val="00AF2B1D"/>
    <w:rsid w:val="00AF313A"/>
    <w:rsid w:val="00AF3B1C"/>
    <w:rsid w:val="00AF4610"/>
    <w:rsid w:val="00AF46A9"/>
    <w:rsid w:val="00AF59B2"/>
    <w:rsid w:val="00AF6D27"/>
    <w:rsid w:val="00AF6E29"/>
    <w:rsid w:val="00AF72C9"/>
    <w:rsid w:val="00AF72CF"/>
    <w:rsid w:val="00B00CF9"/>
    <w:rsid w:val="00B01D24"/>
    <w:rsid w:val="00B02884"/>
    <w:rsid w:val="00B0328E"/>
    <w:rsid w:val="00B039AE"/>
    <w:rsid w:val="00B03C61"/>
    <w:rsid w:val="00B04D5A"/>
    <w:rsid w:val="00B05F4A"/>
    <w:rsid w:val="00B07459"/>
    <w:rsid w:val="00B077F7"/>
    <w:rsid w:val="00B07FBB"/>
    <w:rsid w:val="00B10A61"/>
    <w:rsid w:val="00B10A9F"/>
    <w:rsid w:val="00B11967"/>
    <w:rsid w:val="00B11AB9"/>
    <w:rsid w:val="00B12512"/>
    <w:rsid w:val="00B12AB2"/>
    <w:rsid w:val="00B1304E"/>
    <w:rsid w:val="00B135FF"/>
    <w:rsid w:val="00B141CF"/>
    <w:rsid w:val="00B14B06"/>
    <w:rsid w:val="00B15061"/>
    <w:rsid w:val="00B16B74"/>
    <w:rsid w:val="00B16C21"/>
    <w:rsid w:val="00B16CB5"/>
    <w:rsid w:val="00B20A33"/>
    <w:rsid w:val="00B22A7B"/>
    <w:rsid w:val="00B22CB9"/>
    <w:rsid w:val="00B22E64"/>
    <w:rsid w:val="00B23851"/>
    <w:rsid w:val="00B23918"/>
    <w:rsid w:val="00B247A4"/>
    <w:rsid w:val="00B24AEC"/>
    <w:rsid w:val="00B24E69"/>
    <w:rsid w:val="00B25EE0"/>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73E"/>
    <w:rsid w:val="00B40B6B"/>
    <w:rsid w:val="00B42582"/>
    <w:rsid w:val="00B42ADC"/>
    <w:rsid w:val="00B42E4D"/>
    <w:rsid w:val="00B431D8"/>
    <w:rsid w:val="00B43293"/>
    <w:rsid w:val="00B4381C"/>
    <w:rsid w:val="00B44AF3"/>
    <w:rsid w:val="00B44DB0"/>
    <w:rsid w:val="00B461D4"/>
    <w:rsid w:val="00B46C68"/>
    <w:rsid w:val="00B46FF8"/>
    <w:rsid w:val="00B47535"/>
    <w:rsid w:val="00B476C6"/>
    <w:rsid w:val="00B47C83"/>
    <w:rsid w:val="00B50622"/>
    <w:rsid w:val="00B50EAE"/>
    <w:rsid w:val="00B5256F"/>
    <w:rsid w:val="00B53497"/>
    <w:rsid w:val="00B53627"/>
    <w:rsid w:val="00B53AA1"/>
    <w:rsid w:val="00B54576"/>
    <w:rsid w:val="00B549F0"/>
    <w:rsid w:val="00B55861"/>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41C"/>
    <w:rsid w:val="00B65B86"/>
    <w:rsid w:val="00B65D6D"/>
    <w:rsid w:val="00B66017"/>
    <w:rsid w:val="00B666E8"/>
    <w:rsid w:val="00B6670A"/>
    <w:rsid w:val="00B66871"/>
    <w:rsid w:val="00B668EA"/>
    <w:rsid w:val="00B6696A"/>
    <w:rsid w:val="00B70171"/>
    <w:rsid w:val="00B70C6D"/>
    <w:rsid w:val="00B70DA7"/>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1A0"/>
    <w:rsid w:val="00B81F07"/>
    <w:rsid w:val="00B81F49"/>
    <w:rsid w:val="00B821D9"/>
    <w:rsid w:val="00B821ED"/>
    <w:rsid w:val="00B82364"/>
    <w:rsid w:val="00B8250A"/>
    <w:rsid w:val="00B8276D"/>
    <w:rsid w:val="00B82AE4"/>
    <w:rsid w:val="00B82BC0"/>
    <w:rsid w:val="00B840D8"/>
    <w:rsid w:val="00B84807"/>
    <w:rsid w:val="00B85558"/>
    <w:rsid w:val="00B85663"/>
    <w:rsid w:val="00B86D28"/>
    <w:rsid w:val="00B904C2"/>
    <w:rsid w:val="00B90BF7"/>
    <w:rsid w:val="00B90C36"/>
    <w:rsid w:val="00B9143E"/>
    <w:rsid w:val="00B91523"/>
    <w:rsid w:val="00B91629"/>
    <w:rsid w:val="00B91C8E"/>
    <w:rsid w:val="00B92F34"/>
    <w:rsid w:val="00B93198"/>
    <w:rsid w:val="00B94A5F"/>
    <w:rsid w:val="00B96136"/>
    <w:rsid w:val="00B964C3"/>
    <w:rsid w:val="00B96F00"/>
    <w:rsid w:val="00B96F3F"/>
    <w:rsid w:val="00B97052"/>
    <w:rsid w:val="00B972B2"/>
    <w:rsid w:val="00B9741D"/>
    <w:rsid w:val="00BA072A"/>
    <w:rsid w:val="00BA0E44"/>
    <w:rsid w:val="00BA1BEB"/>
    <w:rsid w:val="00BA2F50"/>
    <w:rsid w:val="00BA3031"/>
    <w:rsid w:val="00BA493A"/>
    <w:rsid w:val="00BA5820"/>
    <w:rsid w:val="00BA647A"/>
    <w:rsid w:val="00BA74AA"/>
    <w:rsid w:val="00BB0B72"/>
    <w:rsid w:val="00BB121C"/>
    <w:rsid w:val="00BB13E7"/>
    <w:rsid w:val="00BB1824"/>
    <w:rsid w:val="00BB2632"/>
    <w:rsid w:val="00BB2C47"/>
    <w:rsid w:val="00BB359D"/>
    <w:rsid w:val="00BB3A8F"/>
    <w:rsid w:val="00BB43DD"/>
    <w:rsid w:val="00BB4823"/>
    <w:rsid w:val="00BB5996"/>
    <w:rsid w:val="00BB5C4F"/>
    <w:rsid w:val="00BB5E98"/>
    <w:rsid w:val="00BB5EDF"/>
    <w:rsid w:val="00BB608D"/>
    <w:rsid w:val="00BB6FB6"/>
    <w:rsid w:val="00BB7345"/>
    <w:rsid w:val="00BB7516"/>
    <w:rsid w:val="00BB7833"/>
    <w:rsid w:val="00BC11A6"/>
    <w:rsid w:val="00BC19C6"/>
    <w:rsid w:val="00BC263F"/>
    <w:rsid w:val="00BC3147"/>
    <w:rsid w:val="00BC3349"/>
    <w:rsid w:val="00BC3635"/>
    <w:rsid w:val="00BC46D7"/>
    <w:rsid w:val="00BC4924"/>
    <w:rsid w:val="00BC4B3B"/>
    <w:rsid w:val="00BC4C4C"/>
    <w:rsid w:val="00BC4CD6"/>
    <w:rsid w:val="00BC7CE8"/>
    <w:rsid w:val="00BD08BC"/>
    <w:rsid w:val="00BD0C94"/>
    <w:rsid w:val="00BD0E33"/>
    <w:rsid w:val="00BD36E3"/>
    <w:rsid w:val="00BD493E"/>
    <w:rsid w:val="00BD4A40"/>
    <w:rsid w:val="00BD4F82"/>
    <w:rsid w:val="00BD5EDE"/>
    <w:rsid w:val="00BD7902"/>
    <w:rsid w:val="00BE0FD9"/>
    <w:rsid w:val="00BE1DA6"/>
    <w:rsid w:val="00BE32D7"/>
    <w:rsid w:val="00BE4260"/>
    <w:rsid w:val="00BE5AAB"/>
    <w:rsid w:val="00BE5B41"/>
    <w:rsid w:val="00BE6ADF"/>
    <w:rsid w:val="00BE6EEF"/>
    <w:rsid w:val="00BE72B7"/>
    <w:rsid w:val="00BF1E34"/>
    <w:rsid w:val="00BF3020"/>
    <w:rsid w:val="00BF321A"/>
    <w:rsid w:val="00BF5600"/>
    <w:rsid w:val="00BF6391"/>
    <w:rsid w:val="00BF72E8"/>
    <w:rsid w:val="00C007DE"/>
    <w:rsid w:val="00C00983"/>
    <w:rsid w:val="00C00D42"/>
    <w:rsid w:val="00C01440"/>
    <w:rsid w:val="00C03711"/>
    <w:rsid w:val="00C044DC"/>
    <w:rsid w:val="00C0474D"/>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28C3"/>
    <w:rsid w:val="00C23375"/>
    <w:rsid w:val="00C24543"/>
    <w:rsid w:val="00C246B3"/>
    <w:rsid w:val="00C26499"/>
    <w:rsid w:val="00C26ED2"/>
    <w:rsid w:val="00C27D32"/>
    <w:rsid w:val="00C304E6"/>
    <w:rsid w:val="00C30D5F"/>
    <w:rsid w:val="00C3103B"/>
    <w:rsid w:val="00C328C6"/>
    <w:rsid w:val="00C335B2"/>
    <w:rsid w:val="00C33685"/>
    <w:rsid w:val="00C338A1"/>
    <w:rsid w:val="00C34067"/>
    <w:rsid w:val="00C367A8"/>
    <w:rsid w:val="00C36A8E"/>
    <w:rsid w:val="00C3742E"/>
    <w:rsid w:val="00C37917"/>
    <w:rsid w:val="00C40395"/>
    <w:rsid w:val="00C40F49"/>
    <w:rsid w:val="00C41856"/>
    <w:rsid w:val="00C421FB"/>
    <w:rsid w:val="00C430E0"/>
    <w:rsid w:val="00C431E4"/>
    <w:rsid w:val="00C43462"/>
    <w:rsid w:val="00C43946"/>
    <w:rsid w:val="00C454DA"/>
    <w:rsid w:val="00C45AB1"/>
    <w:rsid w:val="00C45BB9"/>
    <w:rsid w:val="00C45CF1"/>
    <w:rsid w:val="00C46920"/>
    <w:rsid w:val="00C4716D"/>
    <w:rsid w:val="00C50C74"/>
    <w:rsid w:val="00C5110C"/>
    <w:rsid w:val="00C51621"/>
    <w:rsid w:val="00C52722"/>
    <w:rsid w:val="00C54280"/>
    <w:rsid w:val="00C54E9D"/>
    <w:rsid w:val="00C5517E"/>
    <w:rsid w:val="00C5622C"/>
    <w:rsid w:val="00C56EF1"/>
    <w:rsid w:val="00C618E8"/>
    <w:rsid w:val="00C61FA8"/>
    <w:rsid w:val="00C630E2"/>
    <w:rsid w:val="00C64838"/>
    <w:rsid w:val="00C650B4"/>
    <w:rsid w:val="00C650F2"/>
    <w:rsid w:val="00C654E6"/>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B15"/>
    <w:rsid w:val="00C81B26"/>
    <w:rsid w:val="00C82664"/>
    <w:rsid w:val="00C828E4"/>
    <w:rsid w:val="00C82EF1"/>
    <w:rsid w:val="00C840B6"/>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160"/>
    <w:rsid w:val="00CA1FAF"/>
    <w:rsid w:val="00CA274A"/>
    <w:rsid w:val="00CA32BA"/>
    <w:rsid w:val="00CA3DC6"/>
    <w:rsid w:val="00CA4305"/>
    <w:rsid w:val="00CA44AE"/>
    <w:rsid w:val="00CA5643"/>
    <w:rsid w:val="00CA625D"/>
    <w:rsid w:val="00CA659A"/>
    <w:rsid w:val="00CA67B2"/>
    <w:rsid w:val="00CA6FAB"/>
    <w:rsid w:val="00CA71C5"/>
    <w:rsid w:val="00CA7BF7"/>
    <w:rsid w:val="00CB043D"/>
    <w:rsid w:val="00CB0472"/>
    <w:rsid w:val="00CB0C2E"/>
    <w:rsid w:val="00CB13E9"/>
    <w:rsid w:val="00CB5025"/>
    <w:rsid w:val="00CB65E3"/>
    <w:rsid w:val="00CB7DAE"/>
    <w:rsid w:val="00CC106D"/>
    <w:rsid w:val="00CC1079"/>
    <w:rsid w:val="00CC1845"/>
    <w:rsid w:val="00CC1A25"/>
    <w:rsid w:val="00CC26FC"/>
    <w:rsid w:val="00CC2A30"/>
    <w:rsid w:val="00CC3190"/>
    <w:rsid w:val="00CC466D"/>
    <w:rsid w:val="00CC5DD1"/>
    <w:rsid w:val="00CC64FE"/>
    <w:rsid w:val="00CC6663"/>
    <w:rsid w:val="00CC6BE3"/>
    <w:rsid w:val="00CC70F6"/>
    <w:rsid w:val="00CC7130"/>
    <w:rsid w:val="00CD0445"/>
    <w:rsid w:val="00CD0D63"/>
    <w:rsid w:val="00CD0DF4"/>
    <w:rsid w:val="00CD1195"/>
    <w:rsid w:val="00CD14BD"/>
    <w:rsid w:val="00CD16CE"/>
    <w:rsid w:val="00CD1C23"/>
    <w:rsid w:val="00CD1DFE"/>
    <w:rsid w:val="00CD1E8D"/>
    <w:rsid w:val="00CD29E6"/>
    <w:rsid w:val="00CD2A9E"/>
    <w:rsid w:val="00CD2E46"/>
    <w:rsid w:val="00CD3323"/>
    <w:rsid w:val="00CD4D33"/>
    <w:rsid w:val="00CD4E75"/>
    <w:rsid w:val="00CD50C4"/>
    <w:rsid w:val="00CD53C9"/>
    <w:rsid w:val="00CD54F2"/>
    <w:rsid w:val="00CD5952"/>
    <w:rsid w:val="00CE066C"/>
    <w:rsid w:val="00CE0B6B"/>
    <w:rsid w:val="00CE1825"/>
    <w:rsid w:val="00CE1B43"/>
    <w:rsid w:val="00CE2905"/>
    <w:rsid w:val="00CE558D"/>
    <w:rsid w:val="00CF198C"/>
    <w:rsid w:val="00CF1D7A"/>
    <w:rsid w:val="00CF1DA6"/>
    <w:rsid w:val="00CF1FA7"/>
    <w:rsid w:val="00CF3EFE"/>
    <w:rsid w:val="00CF6B0A"/>
    <w:rsid w:val="00CF76BD"/>
    <w:rsid w:val="00D00239"/>
    <w:rsid w:val="00D00B29"/>
    <w:rsid w:val="00D0102A"/>
    <w:rsid w:val="00D02178"/>
    <w:rsid w:val="00D026A4"/>
    <w:rsid w:val="00D02E05"/>
    <w:rsid w:val="00D03016"/>
    <w:rsid w:val="00D04242"/>
    <w:rsid w:val="00D04D85"/>
    <w:rsid w:val="00D05A5A"/>
    <w:rsid w:val="00D05AD5"/>
    <w:rsid w:val="00D06776"/>
    <w:rsid w:val="00D06AF7"/>
    <w:rsid w:val="00D06EB6"/>
    <w:rsid w:val="00D07111"/>
    <w:rsid w:val="00D10087"/>
    <w:rsid w:val="00D1075D"/>
    <w:rsid w:val="00D12519"/>
    <w:rsid w:val="00D12EDF"/>
    <w:rsid w:val="00D13386"/>
    <w:rsid w:val="00D136F1"/>
    <w:rsid w:val="00D13783"/>
    <w:rsid w:val="00D13A90"/>
    <w:rsid w:val="00D13BB1"/>
    <w:rsid w:val="00D14243"/>
    <w:rsid w:val="00D1454D"/>
    <w:rsid w:val="00D1521C"/>
    <w:rsid w:val="00D15DEC"/>
    <w:rsid w:val="00D2037B"/>
    <w:rsid w:val="00D20E51"/>
    <w:rsid w:val="00D216A2"/>
    <w:rsid w:val="00D21C8C"/>
    <w:rsid w:val="00D229F9"/>
    <w:rsid w:val="00D246BC"/>
    <w:rsid w:val="00D24EA4"/>
    <w:rsid w:val="00D26F17"/>
    <w:rsid w:val="00D27C2E"/>
    <w:rsid w:val="00D30ABB"/>
    <w:rsid w:val="00D31398"/>
    <w:rsid w:val="00D31951"/>
    <w:rsid w:val="00D32330"/>
    <w:rsid w:val="00D33BD9"/>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160C"/>
    <w:rsid w:val="00D519D1"/>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A3C"/>
    <w:rsid w:val="00D63E03"/>
    <w:rsid w:val="00D63F64"/>
    <w:rsid w:val="00D64E1D"/>
    <w:rsid w:val="00D655E9"/>
    <w:rsid w:val="00D65CE2"/>
    <w:rsid w:val="00D66BB9"/>
    <w:rsid w:val="00D67635"/>
    <w:rsid w:val="00D67CD2"/>
    <w:rsid w:val="00D67EFB"/>
    <w:rsid w:val="00D702C7"/>
    <w:rsid w:val="00D70AF2"/>
    <w:rsid w:val="00D7130F"/>
    <w:rsid w:val="00D715E9"/>
    <w:rsid w:val="00D71BD3"/>
    <w:rsid w:val="00D73DF6"/>
    <w:rsid w:val="00D73EA6"/>
    <w:rsid w:val="00D740F6"/>
    <w:rsid w:val="00D742CE"/>
    <w:rsid w:val="00D75C44"/>
    <w:rsid w:val="00D762ED"/>
    <w:rsid w:val="00D77477"/>
    <w:rsid w:val="00D80047"/>
    <w:rsid w:val="00D81A5C"/>
    <w:rsid w:val="00D81E09"/>
    <w:rsid w:val="00D82B65"/>
    <w:rsid w:val="00D832E5"/>
    <w:rsid w:val="00D83706"/>
    <w:rsid w:val="00D83731"/>
    <w:rsid w:val="00D83F41"/>
    <w:rsid w:val="00D84009"/>
    <w:rsid w:val="00D85660"/>
    <w:rsid w:val="00D8621F"/>
    <w:rsid w:val="00D86790"/>
    <w:rsid w:val="00D90292"/>
    <w:rsid w:val="00D90630"/>
    <w:rsid w:val="00D906F3"/>
    <w:rsid w:val="00D91EBA"/>
    <w:rsid w:val="00D93A4A"/>
    <w:rsid w:val="00D94786"/>
    <w:rsid w:val="00D94F7B"/>
    <w:rsid w:val="00D95564"/>
    <w:rsid w:val="00D95F39"/>
    <w:rsid w:val="00D97123"/>
    <w:rsid w:val="00D977F6"/>
    <w:rsid w:val="00D97895"/>
    <w:rsid w:val="00D97D1A"/>
    <w:rsid w:val="00DA007F"/>
    <w:rsid w:val="00DA03E2"/>
    <w:rsid w:val="00DA059B"/>
    <w:rsid w:val="00DA175E"/>
    <w:rsid w:val="00DA3C7C"/>
    <w:rsid w:val="00DA424F"/>
    <w:rsid w:val="00DA504A"/>
    <w:rsid w:val="00DA5199"/>
    <w:rsid w:val="00DA5B0A"/>
    <w:rsid w:val="00DA746C"/>
    <w:rsid w:val="00DA7B6F"/>
    <w:rsid w:val="00DB028B"/>
    <w:rsid w:val="00DB0439"/>
    <w:rsid w:val="00DB1B7B"/>
    <w:rsid w:val="00DB1C21"/>
    <w:rsid w:val="00DB2090"/>
    <w:rsid w:val="00DB25E7"/>
    <w:rsid w:val="00DB2A42"/>
    <w:rsid w:val="00DB39F6"/>
    <w:rsid w:val="00DB4436"/>
    <w:rsid w:val="00DB4E17"/>
    <w:rsid w:val="00DB63D8"/>
    <w:rsid w:val="00DB727B"/>
    <w:rsid w:val="00DB7502"/>
    <w:rsid w:val="00DB79E3"/>
    <w:rsid w:val="00DC0132"/>
    <w:rsid w:val="00DC0240"/>
    <w:rsid w:val="00DC2D71"/>
    <w:rsid w:val="00DC4661"/>
    <w:rsid w:val="00DD055F"/>
    <w:rsid w:val="00DD0A9A"/>
    <w:rsid w:val="00DD1112"/>
    <w:rsid w:val="00DD1ECB"/>
    <w:rsid w:val="00DD223C"/>
    <w:rsid w:val="00DD25A2"/>
    <w:rsid w:val="00DD34F7"/>
    <w:rsid w:val="00DD3952"/>
    <w:rsid w:val="00DD3CE5"/>
    <w:rsid w:val="00DD3FAB"/>
    <w:rsid w:val="00DD40D8"/>
    <w:rsid w:val="00DD4280"/>
    <w:rsid w:val="00DD43BD"/>
    <w:rsid w:val="00DD4750"/>
    <w:rsid w:val="00DD57AF"/>
    <w:rsid w:val="00DD5CC6"/>
    <w:rsid w:val="00DD5F9B"/>
    <w:rsid w:val="00DD63E1"/>
    <w:rsid w:val="00DD7645"/>
    <w:rsid w:val="00DD7B6C"/>
    <w:rsid w:val="00DD7E2B"/>
    <w:rsid w:val="00DE0C1F"/>
    <w:rsid w:val="00DE1D34"/>
    <w:rsid w:val="00DE4048"/>
    <w:rsid w:val="00DE48CD"/>
    <w:rsid w:val="00DE6EDA"/>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21DB"/>
    <w:rsid w:val="00E03BB6"/>
    <w:rsid w:val="00E057ED"/>
    <w:rsid w:val="00E0672E"/>
    <w:rsid w:val="00E075A7"/>
    <w:rsid w:val="00E07961"/>
    <w:rsid w:val="00E1064C"/>
    <w:rsid w:val="00E106AB"/>
    <w:rsid w:val="00E118CB"/>
    <w:rsid w:val="00E11A85"/>
    <w:rsid w:val="00E12554"/>
    <w:rsid w:val="00E12BFC"/>
    <w:rsid w:val="00E12D93"/>
    <w:rsid w:val="00E13072"/>
    <w:rsid w:val="00E14A94"/>
    <w:rsid w:val="00E150FC"/>
    <w:rsid w:val="00E164DD"/>
    <w:rsid w:val="00E16CB5"/>
    <w:rsid w:val="00E17FEB"/>
    <w:rsid w:val="00E206FB"/>
    <w:rsid w:val="00E2087B"/>
    <w:rsid w:val="00E20C6C"/>
    <w:rsid w:val="00E20D2E"/>
    <w:rsid w:val="00E2111E"/>
    <w:rsid w:val="00E215C6"/>
    <w:rsid w:val="00E21F35"/>
    <w:rsid w:val="00E22438"/>
    <w:rsid w:val="00E22485"/>
    <w:rsid w:val="00E228F6"/>
    <w:rsid w:val="00E22D30"/>
    <w:rsid w:val="00E23D1C"/>
    <w:rsid w:val="00E24781"/>
    <w:rsid w:val="00E2576A"/>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1AD"/>
    <w:rsid w:val="00E40563"/>
    <w:rsid w:val="00E407B9"/>
    <w:rsid w:val="00E42164"/>
    <w:rsid w:val="00E42171"/>
    <w:rsid w:val="00E423D8"/>
    <w:rsid w:val="00E435B2"/>
    <w:rsid w:val="00E43ABA"/>
    <w:rsid w:val="00E43D0B"/>
    <w:rsid w:val="00E44A87"/>
    <w:rsid w:val="00E45F1D"/>
    <w:rsid w:val="00E46186"/>
    <w:rsid w:val="00E4647B"/>
    <w:rsid w:val="00E464CC"/>
    <w:rsid w:val="00E46F05"/>
    <w:rsid w:val="00E477EF"/>
    <w:rsid w:val="00E47A28"/>
    <w:rsid w:val="00E501E4"/>
    <w:rsid w:val="00E50E46"/>
    <w:rsid w:val="00E50EB6"/>
    <w:rsid w:val="00E510E9"/>
    <w:rsid w:val="00E51156"/>
    <w:rsid w:val="00E5155E"/>
    <w:rsid w:val="00E51983"/>
    <w:rsid w:val="00E52006"/>
    <w:rsid w:val="00E521BC"/>
    <w:rsid w:val="00E52594"/>
    <w:rsid w:val="00E531B8"/>
    <w:rsid w:val="00E53BF7"/>
    <w:rsid w:val="00E53FC6"/>
    <w:rsid w:val="00E5554C"/>
    <w:rsid w:val="00E56BC3"/>
    <w:rsid w:val="00E5735D"/>
    <w:rsid w:val="00E60019"/>
    <w:rsid w:val="00E61553"/>
    <w:rsid w:val="00E62C35"/>
    <w:rsid w:val="00E6405D"/>
    <w:rsid w:val="00E64658"/>
    <w:rsid w:val="00E65271"/>
    <w:rsid w:val="00E65C9A"/>
    <w:rsid w:val="00E66CC6"/>
    <w:rsid w:val="00E67015"/>
    <w:rsid w:val="00E67754"/>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22C"/>
    <w:rsid w:val="00E819ED"/>
    <w:rsid w:val="00E81E5A"/>
    <w:rsid w:val="00E82232"/>
    <w:rsid w:val="00E82C67"/>
    <w:rsid w:val="00E845AA"/>
    <w:rsid w:val="00E850E4"/>
    <w:rsid w:val="00E85B7C"/>
    <w:rsid w:val="00E86F85"/>
    <w:rsid w:val="00E90B44"/>
    <w:rsid w:val="00E92E45"/>
    <w:rsid w:val="00E92F03"/>
    <w:rsid w:val="00E94029"/>
    <w:rsid w:val="00E94B09"/>
    <w:rsid w:val="00E95756"/>
    <w:rsid w:val="00E95900"/>
    <w:rsid w:val="00E959DA"/>
    <w:rsid w:val="00E95AC3"/>
    <w:rsid w:val="00E95BB4"/>
    <w:rsid w:val="00E96DB7"/>
    <w:rsid w:val="00E97DE4"/>
    <w:rsid w:val="00EA0417"/>
    <w:rsid w:val="00EA0A3B"/>
    <w:rsid w:val="00EA1A0A"/>
    <w:rsid w:val="00EA1AAC"/>
    <w:rsid w:val="00EA236E"/>
    <w:rsid w:val="00EA2431"/>
    <w:rsid w:val="00EA296B"/>
    <w:rsid w:val="00EA3229"/>
    <w:rsid w:val="00EA35EC"/>
    <w:rsid w:val="00EA42FF"/>
    <w:rsid w:val="00EA4802"/>
    <w:rsid w:val="00EA4C85"/>
    <w:rsid w:val="00EA4E5B"/>
    <w:rsid w:val="00EA5147"/>
    <w:rsid w:val="00EA6AFD"/>
    <w:rsid w:val="00EA7128"/>
    <w:rsid w:val="00EB1239"/>
    <w:rsid w:val="00EB22FC"/>
    <w:rsid w:val="00EB281E"/>
    <w:rsid w:val="00EB3085"/>
    <w:rsid w:val="00EB34A3"/>
    <w:rsid w:val="00EB4107"/>
    <w:rsid w:val="00EB5E18"/>
    <w:rsid w:val="00EB5E49"/>
    <w:rsid w:val="00EB620F"/>
    <w:rsid w:val="00EB6DDF"/>
    <w:rsid w:val="00EB6FF3"/>
    <w:rsid w:val="00EB781B"/>
    <w:rsid w:val="00EC0A85"/>
    <w:rsid w:val="00EC0B21"/>
    <w:rsid w:val="00EC0FD0"/>
    <w:rsid w:val="00EC166A"/>
    <w:rsid w:val="00EC1848"/>
    <w:rsid w:val="00EC353A"/>
    <w:rsid w:val="00EC37EA"/>
    <w:rsid w:val="00EC55E8"/>
    <w:rsid w:val="00EC59FE"/>
    <w:rsid w:val="00EC6102"/>
    <w:rsid w:val="00EC69CC"/>
    <w:rsid w:val="00ED0106"/>
    <w:rsid w:val="00ED0747"/>
    <w:rsid w:val="00ED087F"/>
    <w:rsid w:val="00ED17FB"/>
    <w:rsid w:val="00ED1D2A"/>
    <w:rsid w:val="00ED332E"/>
    <w:rsid w:val="00ED3347"/>
    <w:rsid w:val="00ED38FE"/>
    <w:rsid w:val="00ED3945"/>
    <w:rsid w:val="00ED3BA4"/>
    <w:rsid w:val="00ED3E65"/>
    <w:rsid w:val="00ED4A19"/>
    <w:rsid w:val="00ED529E"/>
    <w:rsid w:val="00ED5B4F"/>
    <w:rsid w:val="00ED602F"/>
    <w:rsid w:val="00ED6152"/>
    <w:rsid w:val="00ED6F42"/>
    <w:rsid w:val="00ED7393"/>
    <w:rsid w:val="00ED7CF9"/>
    <w:rsid w:val="00EE1D3E"/>
    <w:rsid w:val="00EE22C4"/>
    <w:rsid w:val="00EE28F6"/>
    <w:rsid w:val="00EE305E"/>
    <w:rsid w:val="00EE33B4"/>
    <w:rsid w:val="00EE4601"/>
    <w:rsid w:val="00EE5DAD"/>
    <w:rsid w:val="00EE6BE3"/>
    <w:rsid w:val="00EE7A42"/>
    <w:rsid w:val="00EF0320"/>
    <w:rsid w:val="00EF0832"/>
    <w:rsid w:val="00EF0864"/>
    <w:rsid w:val="00EF2021"/>
    <w:rsid w:val="00EF4331"/>
    <w:rsid w:val="00EF434E"/>
    <w:rsid w:val="00EF4AD7"/>
    <w:rsid w:val="00EF50B5"/>
    <w:rsid w:val="00EF59BA"/>
    <w:rsid w:val="00EF5A3A"/>
    <w:rsid w:val="00EF728B"/>
    <w:rsid w:val="00EF7568"/>
    <w:rsid w:val="00EF7A85"/>
    <w:rsid w:val="00F006EF"/>
    <w:rsid w:val="00F01033"/>
    <w:rsid w:val="00F01183"/>
    <w:rsid w:val="00F01967"/>
    <w:rsid w:val="00F02904"/>
    <w:rsid w:val="00F039FE"/>
    <w:rsid w:val="00F04320"/>
    <w:rsid w:val="00F0449E"/>
    <w:rsid w:val="00F056AC"/>
    <w:rsid w:val="00F05DC2"/>
    <w:rsid w:val="00F0680B"/>
    <w:rsid w:val="00F07BCB"/>
    <w:rsid w:val="00F07C8B"/>
    <w:rsid w:val="00F100B6"/>
    <w:rsid w:val="00F10587"/>
    <w:rsid w:val="00F1070B"/>
    <w:rsid w:val="00F10BD1"/>
    <w:rsid w:val="00F1145C"/>
    <w:rsid w:val="00F11551"/>
    <w:rsid w:val="00F12132"/>
    <w:rsid w:val="00F121D6"/>
    <w:rsid w:val="00F123AE"/>
    <w:rsid w:val="00F1258A"/>
    <w:rsid w:val="00F1356B"/>
    <w:rsid w:val="00F13AFF"/>
    <w:rsid w:val="00F14A1C"/>
    <w:rsid w:val="00F14BA5"/>
    <w:rsid w:val="00F1563C"/>
    <w:rsid w:val="00F16723"/>
    <w:rsid w:val="00F16BD4"/>
    <w:rsid w:val="00F16E18"/>
    <w:rsid w:val="00F16FA2"/>
    <w:rsid w:val="00F20858"/>
    <w:rsid w:val="00F21217"/>
    <w:rsid w:val="00F2121D"/>
    <w:rsid w:val="00F22B14"/>
    <w:rsid w:val="00F2328B"/>
    <w:rsid w:val="00F2330C"/>
    <w:rsid w:val="00F23793"/>
    <w:rsid w:val="00F23C42"/>
    <w:rsid w:val="00F241B1"/>
    <w:rsid w:val="00F24B30"/>
    <w:rsid w:val="00F2537D"/>
    <w:rsid w:val="00F25596"/>
    <w:rsid w:val="00F25CAD"/>
    <w:rsid w:val="00F26ECD"/>
    <w:rsid w:val="00F271C1"/>
    <w:rsid w:val="00F30192"/>
    <w:rsid w:val="00F30234"/>
    <w:rsid w:val="00F30465"/>
    <w:rsid w:val="00F31C7A"/>
    <w:rsid w:val="00F32F9E"/>
    <w:rsid w:val="00F333EE"/>
    <w:rsid w:val="00F33B36"/>
    <w:rsid w:val="00F34624"/>
    <w:rsid w:val="00F34963"/>
    <w:rsid w:val="00F34DD3"/>
    <w:rsid w:val="00F351AD"/>
    <w:rsid w:val="00F35469"/>
    <w:rsid w:val="00F3622F"/>
    <w:rsid w:val="00F40F5E"/>
    <w:rsid w:val="00F4123C"/>
    <w:rsid w:val="00F41D11"/>
    <w:rsid w:val="00F41DBC"/>
    <w:rsid w:val="00F44210"/>
    <w:rsid w:val="00F44D53"/>
    <w:rsid w:val="00F44E28"/>
    <w:rsid w:val="00F458FE"/>
    <w:rsid w:val="00F45C89"/>
    <w:rsid w:val="00F46198"/>
    <w:rsid w:val="00F47490"/>
    <w:rsid w:val="00F50D6E"/>
    <w:rsid w:val="00F51D41"/>
    <w:rsid w:val="00F5258A"/>
    <w:rsid w:val="00F52B5B"/>
    <w:rsid w:val="00F531D9"/>
    <w:rsid w:val="00F5357F"/>
    <w:rsid w:val="00F53EC0"/>
    <w:rsid w:val="00F55991"/>
    <w:rsid w:val="00F55B46"/>
    <w:rsid w:val="00F55E54"/>
    <w:rsid w:val="00F565E6"/>
    <w:rsid w:val="00F56851"/>
    <w:rsid w:val="00F5792E"/>
    <w:rsid w:val="00F60F25"/>
    <w:rsid w:val="00F618A8"/>
    <w:rsid w:val="00F618BF"/>
    <w:rsid w:val="00F625D5"/>
    <w:rsid w:val="00F631E9"/>
    <w:rsid w:val="00F637F1"/>
    <w:rsid w:val="00F64796"/>
    <w:rsid w:val="00F65980"/>
    <w:rsid w:val="00F66118"/>
    <w:rsid w:val="00F66D33"/>
    <w:rsid w:val="00F6751B"/>
    <w:rsid w:val="00F71617"/>
    <w:rsid w:val="00F71FCA"/>
    <w:rsid w:val="00F724C9"/>
    <w:rsid w:val="00F7278A"/>
    <w:rsid w:val="00F72A84"/>
    <w:rsid w:val="00F72E3F"/>
    <w:rsid w:val="00F738C5"/>
    <w:rsid w:val="00F73BEE"/>
    <w:rsid w:val="00F73EC4"/>
    <w:rsid w:val="00F745E8"/>
    <w:rsid w:val="00F74794"/>
    <w:rsid w:val="00F75856"/>
    <w:rsid w:val="00F7591A"/>
    <w:rsid w:val="00F75BA1"/>
    <w:rsid w:val="00F75CA8"/>
    <w:rsid w:val="00F75D0C"/>
    <w:rsid w:val="00F76046"/>
    <w:rsid w:val="00F76308"/>
    <w:rsid w:val="00F768EA"/>
    <w:rsid w:val="00F775BB"/>
    <w:rsid w:val="00F802F5"/>
    <w:rsid w:val="00F81AE9"/>
    <w:rsid w:val="00F826D4"/>
    <w:rsid w:val="00F82C00"/>
    <w:rsid w:val="00F83660"/>
    <w:rsid w:val="00F8375A"/>
    <w:rsid w:val="00F83CBE"/>
    <w:rsid w:val="00F83E7B"/>
    <w:rsid w:val="00F84270"/>
    <w:rsid w:val="00F853FD"/>
    <w:rsid w:val="00F93FFF"/>
    <w:rsid w:val="00F94C8B"/>
    <w:rsid w:val="00F94EEA"/>
    <w:rsid w:val="00F94FBB"/>
    <w:rsid w:val="00F95C3C"/>
    <w:rsid w:val="00F95E4A"/>
    <w:rsid w:val="00F95F7A"/>
    <w:rsid w:val="00F963EE"/>
    <w:rsid w:val="00F96569"/>
    <w:rsid w:val="00F969B3"/>
    <w:rsid w:val="00F969EF"/>
    <w:rsid w:val="00F97899"/>
    <w:rsid w:val="00F979A3"/>
    <w:rsid w:val="00FA1CE4"/>
    <w:rsid w:val="00FA1DE3"/>
    <w:rsid w:val="00FA2BDB"/>
    <w:rsid w:val="00FA3AD9"/>
    <w:rsid w:val="00FA41A9"/>
    <w:rsid w:val="00FA428A"/>
    <w:rsid w:val="00FA585D"/>
    <w:rsid w:val="00FA5C5E"/>
    <w:rsid w:val="00FA5F62"/>
    <w:rsid w:val="00FA6488"/>
    <w:rsid w:val="00FA6945"/>
    <w:rsid w:val="00FB0518"/>
    <w:rsid w:val="00FB0993"/>
    <w:rsid w:val="00FB17F1"/>
    <w:rsid w:val="00FB2499"/>
    <w:rsid w:val="00FB2A9E"/>
    <w:rsid w:val="00FB4514"/>
    <w:rsid w:val="00FB5B0D"/>
    <w:rsid w:val="00FB67B1"/>
    <w:rsid w:val="00FB69E9"/>
    <w:rsid w:val="00FB6B9F"/>
    <w:rsid w:val="00FB7EE9"/>
    <w:rsid w:val="00FC0919"/>
    <w:rsid w:val="00FC0D67"/>
    <w:rsid w:val="00FC1129"/>
    <w:rsid w:val="00FC11B5"/>
    <w:rsid w:val="00FC18A5"/>
    <w:rsid w:val="00FC1FDB"/>
    <w:rsid w:val="00FC303F"/>
    <w:rsid w:val="00FC39A7"/>
    <w:rsid w:val="00FC48AD"/>
    <w:rsid w:val="00FC6C3D"/>
    <w:rsid w:val="00FC7042"/>
    <w:rsid w:val="00FC76C9"/>
    <w:rsid w:val="00FD1872"/>
    <w:rsid w:val="00FD3123"/>
    <w:rsid w:val="00FD473A"/>
    <w:rsid w:val="00FD499D"/>
    <w:rsid w:val="00FD5465"/>
    <w:rsid w:val="00FD6140"/>
    <w:rsid w:val="00FD61DC"/>
    <w:rsid w:val="00FD6696"/>
    <w:rsid w:val="00FD669B"/>
    <w:rsid w:val="00FD7B07"/>
    <w:rsid w:val="00FE0CEA"/>
    <w:rsid w:val="00FE16FA"/>
    <w:rsid w:val="00FE2638"/>
    <w:rsid w:val="00FE3A4D"/>
    <w:rsid w:val="00FE3D10"/>
    <w:rsid w:val="00FE4F38"/>
    <w:rsid w:val="00FE54E5"/>
    <w:rsid w:val="00FE5954"/>
    <w:rsid w:val="00FE72A0"/>
    <w:rsid w:val="00FE7477"/>
    <w:rsid w:val="00FE7ADD"/>
    <w:rsid w:val="00FE7B1D"/>
    <w:rsid w:val="00FF06D2"/>
    <w:rsid w:val="00FF0EA5"/>
    <w:rsid w:val="00FF0F2E"/>
    <w:rsid w:val="00FF103F"/>
    <w:rsid w:val="00FF115E"/>
    <w:rsid w:val="00FF20C1"/>
    <w:rsid w:val="00FF245D"/>
    <w:rsid w:val="00FF29F8"/>
    <w:rsid w:val="00FF2F82"/>
    <w:rsid w:val="00FF32C5"/>
    <w:rsid w:val="00FF4C75"/>
    <w:rsid w:val="00FF511C"/>
    <w:rsid w:val="00FF5E2C"/>
    <w:rsid w:val="00FF64F7"/>
    <w:rsid w:val="00FF6644"/>
    <w:rsid w:val="00FF6767"/>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paragraph" w:customStyle="1" w:styleId="TAL">
    <w:name w:val="TAL"/>
    <w:basedOn w:val="Normal"/>
    <w:rsid w:val="004156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rsid w:val="004156B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table" w:customStyle="1" w:styleId="TableGrid1">
    <w:name w:val="Table Grid1"/>
    <w:basedOn w:val="TableNormal"/>
    <w:next w:val="TableGrid"/>
    <w:rsid w:val="004156BC"/>
    <w:pPr>
      <w:widowControl w:val="0"/>
      <w:autoSpaceDE w:val="0"/>
      <w:autoSpaceDN w:val="0"/>
      <w:adjustRightInd w:val="0"/>
      <w:spacing w:after="0" w:line="36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4156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4156BC"/>
    <w:rPr>
      <w:rFonts w:ascii="Arial" w:eastAsia="Times New Roman" w:hAnsi="Arial" w:cs="Times New Roman"/>
      <w:b/>
      <w:sz w:val="20"/>
      <w:szCs w:val="20"/>
      <w:lang w:val="en-GB" w:eastAsia="en-GB"/>
    </w:rPr>
  </w:style>
  <w:style w:type="character" w:customStyle="1" w:styleId="0MaintextChar">
    <w:name w:val="0 Main text Char"/>
    <w:link w:val="0Maintext"/>
    <w:qFormat/>
    <w:locked/>
    <w:rsid w:val="002735B1"/>
    <w:rPr>
      <w:rFonts w:ascii="Times New Roman" w:hAnsi="Times New Roman"/>
      <w:lang w:val="en-GB" w:eastAsia="en-US"/>
    </w:rPr>
  </w:style>
  <w:style w:type="paragraph" w:customStyle="1" w:styleId="0Maintext">
    <w:name w:val="0 Main text"/>
    <w:basedOn w:val="Normal"/>
    <w:link w:val="0MaintextChar"/>
    <w:qFormat/>
    <w:rsid w:val="002735B1"/>
    <w:pPr>
      <w:spacing w:after="0" w:line="240" w:lineRule="auto"/>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660001">
      <w:bodyDiv w:val="1"/>
      <w:marLeft w:val="0"/>
      <w:marRight w:val="0"/>
      <w:marTop w:val="0"/>
      <w:marBottom w:val="0"/>
      <w:divBdr>
        <w:top w:val="none" w:sz="0" w:space="0" w:color="auto"/>
        <w:left w:val="none" w:sz="0" w:space="0" w:color="auto"/>
        <w:bottom w:val="none" w:sz="0" w:space="0" w:color="auto"/>
        <w:right w:val="none" w:sz="0" w:space="0" w:color="auto"/>
      </w:divBdr>
    </w:div>
    <w:div w:id="25664391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500194533">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970551239">
      <w:bodyDiv w:val="1"/>
      <w:marLeft w:val="0"/>
      <w:marRight w:val="0"/>
      <w:marTop w:val="0"/>
      <w:marBottom w:val="0"/>
      <w:divBdr>
        <w:top w:val="none" w:sz="0" w:space="0" w:color="auto"/>
        <w:left w:val="none" w:sz="0" w:space="0" w:color="auto"/>
        <w:bottom w:val="none" w:sz="0" w:space="0" w:color="auto"/>
        <w:right w:val="none" w:sz="0" w:space="0" w:color="auto"/>
      </w:divBdr>
      <w:divsChild>
        <w:div w:id="2025276973">
          <w:marLeft w:val="0"/>
          <w:marRight w:val="0"/>
          <w:marTop w:val="0"/>
          <w:marBottom w:val="0"/>
          <w:divBdr>
            <w:top w:val="none" w:sz="0" w:space="0" w:color="auto"/>
            <w:left w:val="none" w:sz="0" w:space="0" w:color="auto"/>
            <w:bottom w:val="none" w:sz="0" w:space="0" w:color="auto"/>
            <w:right w:val="none" w:sz="0" w:space="0" w:color="auto"/>
          </w:divBdr>
        </w:div>
      </w:divsChild>
    </w:div>
    <w:div w:id="1013335917">
      <w:bodyDiv w:val="1"/>
      <w:marLeft w:val="0"/>
      <w:marRight w:val="0"/>
      <w:marTop w:val="0"/>
      <w:marBottom w:val="0"/>
      <w:divBdr>
        <w:top w:val="none" w:sz="0" w:space="0" w:color="auto"/>
        <w:left w:val="none" w:sz="0" w:space="0" w:color="auto"/>
        <w:bottom w:val="none" w:sz="0" w:space="0" w:color="auto"/>
        <w:right w:val="none" w:sz="0" w:space="0" w:color="auto"/>
      </w:divBdr>
    </w:div>
    <w:div w:id="110161187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669864750">
      <w:bodyDiv w:val="1"/>
      <w:marLeft w:val="0"/>
      <w:marRight w:val="0"/>
      <w:marTop w:val="0"/>
      <w:marBottom w:val="0"/>
      <w:divBdr>
        <w:top w:val="none" w:sz="0" w:space="0" w:color="auto"/>
        <w:left w:val="none" w:sz="0" w:space="0" w:color="auto"/>
        <w:bottom w:val="none" w:sz="0" w:space="0" w:color="auto"/>
        <w:right w:val="none" w:sz="0" w:space="0" w:color="auto"/>
      </w:divBdr>
    </w:div>
    <w:div w:id="1726564856">
      <w:bodyDiv w:val="1"/>
      <w:marLeft w:val="0"/>
      <w:marRight w:val="0"/>
      <w:marTop w:val="0"/>
      <w:marBottom w:val="0"/>
      <w:divBdr>
        <w:top w:val="none" w:sz="0" w:space="0" w:color="auto"/>
        <w:left w:val="none" w:sz="0" w:space="0" w:color="auto"/>
        <w:bottom w:val="none" w:sz="0" w:space="0" w:color="auto"/>
        <w:right w:val="none" w:sz="0" w:space="0" w:color="auto"/>
      </w:divBdr>
      <w:divsChild>
        <w:div w:id="1846436777">
          <w:marLeft w:val="0"/>
          <w:marRight w:val="0"/>
          <w:marTop w:val="0"/>
          <w:marBottom w:val="0"/>
          <w:divBdr>
            <w:top w:val="none" w:sz="0" w:space="0" w:color="auto"/>
            <w:left w:val="none" w:sz="0" w:space="0" w:color="auto"/>
            <w:bottom w:val="none" w:sz="0" w:space="0" w:color="auto"/>
            <w:right w:val="none" w:sz="0" w:space="0" w:color="auto"/>
          </w:divBdr>
        </w:div>
      </w:divsChild>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893073208">
      <w:bodyDiv w:val="1"/>
      <w:marLeft w:val="0"/>
      <w:marRight w:val="0"/>
      <w:marTop w:val="0"/>
      <w:marBottom w:val="0"/>
      <w:divBdr>
        <w:top w:val="none" w:sz="0" w:space="0" w:color="auto"/>
        <w:left w:val="none" w:sz="0" w:space="0" w:color="auto"/>
        <w:bottom w:val="none" w:sz="0" w:space="0" w:color="auto"/>
        <w:right w:val="none" w:sz="0" w:space="0" w:color="auto"/>
      </w:divBdr>
      <w:divsChild>
        <w:div w:id="51446358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www.w3.org/XML/1998/namespace"/>
    <ds:schemaRef ds:uri="http://purl.org/dc/terms/"/>
    <ds:schemaRef ds:uri="http://schemas.microsoft.com/office/2006/metadata/properties"/>
    <ds:schemaRef ds:uri="http://schemas.microsoft.com/office/2006/documentManagement/types"/>
    <ds:schemaRef ds:uri="e32f50e1-6846-4d7d-ad60-ccd6877e6c5e"/>
    <ds:schemaRef ds:uri="http://schemas.microsoft.com/office/infopath/2007/PartnerControls"/>
    <ds:schemaRef ds:uri="http://purl.org/dc/elements/1.1/"/>
    <ds:schemaRef ds:uri="http://schemas.microsoft.com/sharepoint/v4"/>
    <ds:schemaRef ds:uri="http://schemas.openxmlformats.org/package/2006/metadata/core-properties"/>
    <ds:schemaRef ds:uri="23a22248-acb0-4303-bd1b-c36b2527d0a2"/>
    <ds:schemaRef ds:uri="5a888943-97ca-4c93-b605-714bb5e9e285"/>
    <ds:schemaRef ds:uri="http://purl.org/dc/dcmitype/"/>
  </ds:schemaRefs>
</ds:datastoreItem>
</file>

<file path=customXml/itemProps4.xml><?xml version="1.0" encoding="utf-8"?>
<ds:datastoreItem xmlns:ds="http://schemas.openxmlformats.org/officeDocument/2006/customXml" ds:itemID="{DB7860F1-3E20-473A-9F51-0304FD5B7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Pages>
  <Words>2791</Words>
  <Characters>15910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23</cp:revision>
  <dcterms:created xsi:type="dcterms:W3CDTF">2024-10-02T16:24:00Z</dcterms:created>
  <dcterms:modified xsi:type="dcterms:W3CDTF">2024-10-04T19:54:00Z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2024-05-09T19:10:33Z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a690aaaa-a9bc-4321-8dde-171747c4e7aa</vt:lpwstr>
  </property>
  <property fmtid="{D5CDD505-2E9C-101B-9397-08002B2CF9AE}" pid="10" name="MSIP_Label_bcf26ed8-713a-4e6c-8a04-66607341a11c_ContentBits">
    <vt:lpwstr>0</vt:lpwstr>
  </property>
</Properties>
</file>